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4C818" w14:textId="734B3221" w:rsidR="00722906" w:rsidRDefault="004F0948">
      <w:pPr>
        <w:pStyle w:val="Header"/>
        <w:tabs>
          <w:tab w:val="right" w:pos="9639"/>
        </w:tabs>
        <w:jc w:val="both"/>
        <w:rPr>
          <w:rFonts w:cs="Courier New"/>
          <w:sz w:val="24"/>
          <w:szCs w:val="24"/>
          <w:lang w:val="de-DE"/>
        </w:rPr>
      </w:pPr>
      <w:r>
        <w:rPr>
          <w:rFonts w:cs="Arial"/>
          <w:sz w:val="24"/>
          <w:szCs w:val="24"/>
          <w:lang w:val="de-DE"/>
        </w:rPr>
        <w:t>3GPP TSG-RAN WG4 #98bis-e</w:t>
      </w:r>
      <w:r>
        <w:rPr>
          <w:rFonts w:cs="Courier New"/>
          <w:sz w:val="24"/>
          <w:szCs w:val="24"/>
          <w:lang w:val="de-DE"/>
        </w:rPr>
        <w:tab/>
        <w:t>R4-210</w:t>
      </w:r>
      <w:r w:rsidR="00185327">
        <w:rPr>
          <w:rFonts w:cs="Courier New"/>
          <w:sz w:val="24"/>
          <w:szCs w:val="24"/>
          <w:lang w:val="de-DE"/>
        </w:rPr>
        <w:t>5415</w:t>
      </w:r>
    </w:p>
    <w:p w14:paraId="2A2D2B58" w14:textId="77777777" w:rsidR="00722906" w:rsidRDefault="004F0948">
      <w:pPr>
        <w:pStyle w:val="Footer"/>
        <w:jc w:val="both"/>
        <w:rPr>
          <w:bCs/>
          <w:i w:val="0"/>
          <w:sz w:val="22"/>
        </w:rPr>
      </w:pPr>
      <w:r>
        <w:rPr>
          <w:rFonts w:cs="Arial"/>
          <w:i w:val="0"/>
          <w:sz w:val="22"/>
          <w:szCs w:val="24"/>
        </w:rPr>
        <w:t xml:space="preserve">e-Meeting, </w:t>
      </w:r>
      <w:bookmarkStart w:id="0" w:name="_Hlk40268029"/>
      <w:r>
        <w:rPr>
          <w:rFonts w:cs="Arial"/>
          <w:i w:val="0"/>
          <w:sz w:val="22"/>
          <w:szCs w:val="24"/>
        </w:rPr>
        <w:t>Apr 12 – 20, 202</w:t>
      </w:r>
      <w:bookmarkEnd w:id="0"/>
      <w:r>
        <w:rPr>
          <w:rFonts w:cs="Arial"/>
          <w:i w:val="0"/>
          <w:sz w:val="22"/>
          <w:szCs w:val="24"/>
        </w:rPr>
        <w:t>1</w:t>
      </w:r>
    </w:p>
    <w:p w14:paraId="21E494A7" w14:textId="77777777" w:rsidR="00722906" w:rsidRDefault="00722906">
      <w:pPr>
        <w:pStyle w:val="Header"/>
        <w:jc w:val="both"/>
        <w:rPr>
          <w:rFonts w:cs="Arial"/>
          <w:b w:val="0"/>
        </w:rPr>
      </w:pPr>
    </w:p>
    <w:p w14:paraId="5927A1A9" w14:textId="77777777" w:rsidR="00722906" w:rsidRDefault="00722906">
      <w:pPr>
        <w:pStyle w:val="Footer"/>
        <w:jc w:val="both"/>
      </w:pPr>
    </w:p>
    <w:p w14:paraId="6071A5D0" w14:textId="089A1891" w:rsidR="00722906" w:rsidRDefault="004F0948">
      <w:pPr>
        <w:tabs>
          <w:tab w:val="left" w:pos="1985"/>
        </w:tabs>
        <w:rPr>
          <w:rFonts w:ascii="Arial" w:hAnsi="Arial"/>
          <w:sz w:val="24"/>
        </w:rPr>
      </w:pPr>
      <w:r>
        <w:rPr>
          <w:rFonts w:ascii="Arial" w:hAnsi="Arial"/>
          <w:b/>
          <w:sz w:val="24"/>
        </w:rPr>
        <w:t>Agenda item:</w:t>
      </w:r>
      <w:r>
        <w:rPr>
          <w:rFonts w:ascii="Arial" w:hAnsi="Arial"/>
          <w:sz w:val="24"/>
        </w:rPr>
        <w:tab/>
        <w:t>8.12.</w:t>
      </w:r>
      <w:r w:rsidR="00F91103">
        <w:rPr>
          <w:rFonts w:ascii="Arial" w:hAnsi="Arial"/>
          <w:sz w:val="24"/>
        </w:rPr>
        <w:t>4</w:t>
      </w:r>
      <w:r>
        <w:rPr>
          <w:rFonts w:ascii="Arial" w:hAnsi="Arial" w:cs="Arial"/>
          <w:color w:val="000000"/>
          <w:sz w:val="18"/>
          <w:szCs w:val="18"/>
        </w:rPr>
        <w:t> </w:t>
      </w:r>
    </w:p>
    <w:p w14:paraId="02F2F91A" w14:textId="77777777" w:rsidR="00722906" w:rsidRDefault="004F0948">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 xml:space="preserve">Qualcomm Incorporated </w:t>
      </w:r>
    </w:p>
    <w:p w14:paraId="3E4B1A6F" w14:textId="293BB674" w:rsidR="00722906" w:rsidRDefault="004F0948">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482F2F">
        <w:rPr>
          <w:rFonts w:ascii="Arial" w:hAnsi="Arial"/>
          <w:sz w:val="24"/>
        </w:rPr>
        <w:t xml:space="preserve">Way </w:t>
      </w:r>
      <w:r w:rsidR="00185327">
        <w:rPr>
          <w:rFonts w:ascii="Arial" w:hAnsi="Arial"/>
          <w:sz w:val="24"/>
        </w:rPr>
        <w:t>forward</w:t>
      </w:r>
      <w:r>
        <w:rPr>
          <w:rFonts w:ascii="Arial" w:hAnsi="Arial"/>
          <w:sz w:val="24"/>
        </w:rPr>
        <w:t xml:space="preserve"> on system simulations for 60 GHz</w:t>
      </w:r>
    </w:p>
    <w:p w14:paraId="6241F2CF" w14:textId="77777777" w:rsidR="00722906" w:rsidRDefault="004F0948">
      <w:pPr>
        <w:tabs>
          <w:tab w:val="left" w:pos="1985"/>
        </w:tabs>
        <w:ind w:left="1980" w:hanging="1980"/>
        <w:rPr>
          <w:rFonts w:ascii="Arial" w:hAnsi="Arial"/>
          <w:sz w:val="24"/>
        </w:rPr>
      </w:pPr>
      <w:r>
        <w:rPr>
          <w:rFonts w:ascii="Arial" w:hAnsi="Arial"/>
          <w:b/>
          <w:sz w:val="24"/>
        </w:rPr>
        <w:t>Document for:</w:t>
      </w:r>
      <w:r>
        <w:rPr>
          <w:rFonts w:ascii="Arial" w:hAnsi="Arial"/>
          <w:sz w:val="24"/>
        </w:rPr>
        <w:tab/>
        <w:t>Discussion</w:t>
      </w:r>
    </w:p>
    <w:p w14:paraId="170CE1EB" w14:textId="77777777" w:rsidR="00722906" w:rsidRDefault="004F0948">
      <w:pPr>
        <w:pStyle w:val="Heading1"/>
        <w:tabs>
          <w:tab w:val="clear" w:pos="432"/>
          <w:tab w:val="left" w:pos="522"/>
        </w:tabs>
        <w:ind w:left="522" w:hanging="522"/>
        <w:jc w:val="both"/>
        <w:rPr>
          <w:lang w:val="en-US"/>
        </w:rPr>
      </w:pPr>
      <w:bookmarkStart w:id="1" w:name="_Ref463014664"/>
      <w:r>
        <w:rPr>
          <w:lang w:val="en-US"/>
        </w:rPr>
        <w:t>Introduction</w:t>
      </w:r>
      <w:bookmarkEnd w:id="1"/>
    </w:p>
    <w:p w14:paraId="6443AB5E" w14:textId="77777777" w:rsidR="00722906" w:rsidRDefault="004F0948">
      <w:r>
        <w:t xml:space="preserve">System simulations were proposed in R4-2104806 </w:t>
      </w:r>
      <w:proofErr w:type="gramStart"/>
      <w:r>
        <w:t>( CATT</w:t>
      </w:r>
      <w:proofErr w:type="gramEnd"/>
      <w:r>
        <w:t xml:space="preserve">), R4-210-5172 and 5173 (QCOM)). </w:t>
      </w:r>
    </w:p>
    <w:p w14:paraId="13121B6E" w14:textId="4AB234E1" w:rsidR="00722906" w:rsidRDefault="004F0948">
      <w:pPr>
        <w:pStyle w:val="Heading1"/>
        <w:tabs>
          <w:tab w:val="clear" w:pos="432"/>
          <w:tab w:val="left" w:pos="522"/>
        </w:tabs>
        <w:ind w:left="522" w:hanging="522"/>
        <w:jc w:val="both"/>
        <w:rPr>
          <w:lang w:val="en-US"/>
        </w:rPr>
      </w:pPr>
      <w:r>
        <w:rPr>
          <w:lang w:val="en-US"/>
        </w:rPr>
        <w:t xml:space="preserve">Rationale for 60 GHz band </w:t>
      </w:r>
      <w:r w:rsidR="00747F44">
        <w:rPr>
          <w:lang w:val="en-US"/>
        </w:rPr>
        <w:t xml:space="preserve">coexistence </w:t>
      </w:r>
      <w:r>
        <w:rPr>
          <w:lang w:val="en-US"/>
        </w:rPr>
        <w:t>simulation</w:t>
      </w:r>
    </w:p>
    <w:p w14:paraId="38B2FC1D" w14:textId="77777777" w:rsidR="00722906" w:rsidRDefault="004F0948">
      <w:pPr>
        <w:rPr>
          <w:i/>
          <w:iCs/>
        </w:rPr>
      </w:pPr>
      <w:r>
        <w:rPr>
          <w:i/>
          <w:iCs/>
        </w:rPr>
        <w:t>Companies discuss their rationale for system simulation, or their rationale for relying on past work.</w:t>
      </w:r>
    </w:p>
    <w:tbl>
      <w:tblPr>
        <w:tblStyle w:val="TableGrid"/>
        <w:tblW w:w="9895" w:type="dxa"/>
        <w:tblLook w:val="04A0" w:firstRow="1" w:lastRow="0" w:firstColumn="1" w:lastColumn="0" w:noHBand="0" w:noVBand="1"/>
      </w:tblPr>
      <w:tblGrid>
        <w:gridCol w:w="2405"/>
        <w:gridCol w:w="7490"/>
      </w:tblGrid>
      <w:tr w:rsidR="00722906" w14:paraId="5885FD80" w14:textId="77777777">
        <w:tc>
          <w:tcPr>
            <w:tcW w:w="2405" w:type="dxa"/>
          </w:tcPr>
          <w:p w14:paraId="457EC45E" w14:textId="77777777" w:rsidR="00722906" w:rsidRDefault="004F0948">
            <w:r>
              <w:t>Company</w:t>
            </w:r>
          </w:p>
        </w:tc>
        <w:tc>
          <w:tcPr>
            <w:tcW w:w="7490" w:type="dxa"/>
          </w:tcPr>
          <w:p w14:paraId="2B403034" w14:textId="77777777" w:rsidR="00722906" w:rsidRDefault="004F0948">
            <w:r>
              <w:t>Rational</w:t>
            </w:r>
          </w:p>
        </w:tc>
      </w:tr>
      <w:tr w:rsidR="00722906" w14:paraId="156050DB" w14:textId="77777777">
        <w:tc>
          <w:tcPr>
            <w:tcW w:w="2405" w:type="dxa"/>
          </w:tcPr>
          <w:p w14:paraId="275B03B3" w14:textId="77777777" w:rsidR="00722906" w:rsidRDefault="004F0948">
            <w:r>
              <w:t>QCOM</w:t>
            </w:r>
          </w:p>
        </w:tc>
        <w:tc>
          <w:tcPr>
            <w:tcW w:w="7490" w:type="dxa"/>
          </w:tcPr>
          <w:p w14:paraId="69A9A897" w14:textId="77777777" w:rsidR="00722906" w:rsidRDefault="004F0948">
            <w:pPr>
              <w:rPr>
                <w:b/>
                <w:bCs/>
              </w:rPr>
            </w:pPr>
            <w:r>
              <w:rPr>
                <w:b/>
                <w:bCs/>
              </w:rPr>
              <w:t>60 GHz array directivities are higher – 60 GHz arrays can be bigger than FR2</w:t>
            </w:r>
          </w:p>
          <w:p w14:paraId="2CB59C65" w14:textId="77777777" w:rsidR="00722906" w:rsidRDefault="004F0948" w:rsidP="00CA01C0">
            <w:pPr>
              <w:pStyle w:val="ListParagraph"/>
              <w:numPr>
                <w:ilvl w:val="0"/>
                <w:numId w:val="12"/>
              </w:numPr>
              <w:spacing w:after="180"/>
            </w:pPr>
            <w:r>
              <w:t>8x2 element array is reasonable implementation that fits in the size of FR2 simulated array</w:t>
            </w:r>
          </w:p>
          <w:p w14:paraId="4E3DABFA" w14:textId="77777777" w:rsidR="00722906" w:rsidRDefault="004F0948" w:rsidP="00CA01C0">
            <w:pPr>
              <w:pStyle w:val="ListParagraph"/>
              <w:numPr>
                <w:ilvl w:val="0"/>
                <w:numId w:val="12"/>
              </w:numPr>
              <w:spacing w:after="180"/>
            </w:pPr>
            <w:r>
              <w:t>Directivity affects both uplink and downlink results</w:t>
            </w:r>
          </w:p>
          <w:p w14:paraId="2EFB7521" w14:textId="77777777" w:rsidR="00722906" w:rsidRDefault="004F0948" w:rsidP="00CA01C0">
            <w:pPr>
              <w:pStyle w:val="ListParagraph"/>
              <w:numPr>
                <w:ilvl w:val="0"/>
                <w:numId w:val="12"/>
              </w:numPr>
              <w:spacing w:after="180"/>
            </w:pPr>
            <w:r>
              <w:t>Higher directivity will result in lower interference level</w:t>
            </w:r>
          </w:p>
          <w:p w14:paraId="7FC94E9F" w14:textId="77777777" w:rsidR="00722906" w:rsidRDefault="004F0948">
            <w:pPr>
              <w:rPr>
                <w:b/>
                <w:bCs/>
              </w:rPr>
            </w:pPr>
            <w:r>
              <w:rPr>
                <w:b/>
                <w:bCs/>
              </w:rPr>
              <w:t>25 dBm assumption is too high for 60 GHz – somewhere in the 17-20 dBm range is realistic assumption</w:t>
            </w:r>
          </w:p>
          <w:p w14:paraId="6F5C695E" w14:textId="77777777" w:rsidR="00722906" w:rsidRDefault="004F0948" w:rsidP="00CA01C0">
            <w:pPr>
              <w:pStyle w:val="ListParagraph"/>
              <w:numPr>
                <w:ilvl w:val="0"/>
                <w:numId w:val="12"/>
              </w:numPr>
              <w:spacing w:after="180"/>
            </w:pPr>
            <w:r>
              <w:t xml:space="preserve">Based on commercial 802.11 ad/ay PA designs and realistic losses </w:t>
            </w:r>
          </w:p>
          <w:p w14:paraId="68DA2F95" w14:textId="3131E067" w:rsidR="009D5EC8" w:rsidRDefault="009D5EC8" w:rsidP="009D5EC8">
            <w:pPr>
              <w:spacing w:after="180"/>
            </w:pPr>
            <w:r>
              <w:t>Additional comment regarding the need to do coexistence simulations. Although evaluation for FR2 coexistence studies has been carried out in TR 38.803, we believe that there are some differences between the simulation assumptions considered in TR 38.808 and TR 38.803, which calls the need for conducting additional coexistence simulations. For example, the indoor deployment scenarios in TR 38.803 are only scenario C, which is as realistic as scenario A. Additionally, more options regarding BW are considered in TR 38.808. Although it is plausible that the requirements might be like that reported in TR38.803, we believe that to validate this statement, coexistence simulations for 60GHz with an updated set of parameters needs to be conducted.</w:t>
            </w:r>
          </w:p>
        </w:tc>
      </w:tr>
      <w:tr w:rsidR="00722906" w14:paraId="5B6AAB6E" w14:textId="77777777">
        <w:tc>
          <w:tcPr>
            <w:tcW w:w="2405" w:type="dxa"/>
          </w:tcPr>
          <w:p w14:paraId="2B0AA05A" w14:textId="12296CD8" w:rsidR="00722906" w:rsidRDefault="004F0948">
            <w:pPr>
              <w:rPr>
                <w:rFonts w:eastAsia="SimSun"/>
              </w:rPr>
            </w:pPr>
            <w:r>
              <w:rPr>
                <w:rFonts w:eastAsia="SimSun" w:hint="eastAsia"/>
              </w:rPr>
              <w:t>CATT</w:t>
            </w:r>
          </w:p>
        </w:tc>
        <w:tc>
          <w:tcPr>
            <w:tcW w:w="7490" w:type="dxa"/>
          </w:tcPr>
          <w:p w14:paraId="51B6586A" w14:textId="77777777" w:rsidR="00722906" w:rsidRDefault="004F0948">
            <w:pPr>
              <w:rPr>
                <w:bCs/>
              </w:rPr>
            </w:pPr>
            <w:r>
              <w:rPr>
                <w:rFonts w:eastAsia="SimSun" w:hint="eastAsia"/>
                <w:bCs/>
              </w:rPr>
              <w:t>Large CBW, different EIRP capability assumption</w:t>
            </w:r>
          </w:p>
        </w:tc>
      </w:tr>
      <w:tr w:rsidR="00722906" w14:paraId="2BDD3D86" w14:textId="77777777">
        <w:tc>
          <w:tcPr>
            <w:tcW w:w="2405" w:type="dxa"/>
          </w:tcPr>
          <w:p w14:paraId="263F7B65" w14:textId="77777777" w:rsidR="00722906" w:rsidRDefault="004F0948">
            <w:pPr>
              <w:rPr>
                <w:rFonts w:eastAsia="SimSun"/>
              </w:rPr>
            </w:pPr>
            <w:r>
              <w:rPr>
                <w:rFonts w:eastAsia="SimSun" w:hint="eastAsia"/>
              </w:rPr>
              <w:t>ZTE</w:t>
            </w:r>
          </w:p>
        </w:tc>
        <w:tc>
          <w:tcPr>
            <w:tcW w:w="7490" w:type="dxa"/>
          </w:tcPr>
          <w:p w14:paraId="6C6DA2C3" w14:textId="77777777" w:rsidR="00722906" w:rsidRDefault="004F0948">
            <w:pPr>
              <w:rPr>
                <w:rFonts w:eastAsia="SimSun"/>
                <w:b/>
                <w:bCs/>
              </w:rPr>
            </w:pPr>
            <w:r>
              <w:rPr>
                <w:rFonts w:eastAsia="SimSun" w:hint="eastAsia"/>
                <w:b/>
                <w:bCs/>
              </w:rPr>
              <w:t>Fine to further evaluate 60GHz band since antenna array size and output power will be different compared with lower FR2 frequency range.</w:t>
            </w:r>
          </w:p>
          <w:p w14:paraId="450A0136" w14:textId="77777777" w:rsidR="00722906" w:rsidRDefault="004F0948">
            <w:pPr>
              <w:rPr>
                <w:rFonts w:eastAsia="SimSun"/>
                <w:b/>
                <w:bCs/>
              </w:rPr>
            </w:pPr>
            <w:proofErr w:type="gramStart"/>
            <w:r>
              <w:rPr>
                <w:rFonts w:eastAsia="SimSun" w:hint="eastAsia"/>
                <w:b/>
                <w:bCs/>
              </w:rPr>
              <w:t>However</w:t>
            </w:r>
            <w:proofErr w:type="gramEnd"/>
            <w:r>
              <w:rPr>
                <w:rFonts w:eastAsia="SimSun" w:hint="eastAsia"/>
                <w:b/>
                <w:bCs/>
              </w:rPr>
              <w:t xml:space="preserve"> it should also be noted that coexistence simulation results is not only input to determine ACLR/ACS values, therefore we might end up with other factors like PA capability to determine the final values.</w:t>
            </w:r>
          </w:p>
        </w:tc>
      </w:tr>
      <w:tr w:rsidR="004C7B8B" w14:paraId="3E36DADB" w14:textId="77777777">
        <w:tc>
          <w:tcPr>
            <w:tcW w:w="2405" w:type="dxa"/>
          </w:tcPr>
          <w:p w14:paraId="65CA4760" w14:textId="3D6682C4" w:rsidR="004C7B8B" w:rsidRPr="004C7B8B" w:rsidRDefault="004C7B8B">
            <w:pPr>
              <w:rPr>
                <w:rFonts w:eastAsia="SimSun"/>
              </w:rPr>
            </w:pPr>
            <w:r w:rsidRPr="004C7B8B">
              <w:rPr>
                <w:rFonts w:eastAsia="SimSun"/>
              </w:rPr>
              <w:t xml:space="preserve">Huawei </w:t>
            </w:r>
          </w:p>
        </w:tc>
        <w:tc>
          <w:tcPr>
            <w:tcW w:w="7490" w:type="dxa"/>
          </w:tcPr>
          <w:p w14:paraId="6545BC71" w14:textId="17A2994E" w:rsidR="004C7B8B" w:rsidRPr="004C7B8B" w:rsidRDefault="004C7B8B" w:rsidP="004C7B8B">
            <w:pPr>
              <w:rPr>
                <w:rFonts w:eastAsia="SimSun"/>
                <w:bCs/>
              </w:rPr>
            </w:pPr>
            <w:r w:rsidRPr="004C7B8B">
              <w:rPr>
                <w:rFonts w:eastAsia="SimSun"/>
                <w:bCs/>
              </w:rPr>
              <w:t>For the system level simulations: it seems reasonable to discuss and align system simulation parameters (option1 from the first round summary), as the RAN1 TR 38.803 assumptions may require some updates e.g. due further updates on the channel BW agreements, consideration of RF impairments for the max output power, etc.</w:t>
            </w:r>
          </w:p>
          <w:p w14:paraId="54671D91" w14:textId="332A960C" w:rsidR="004C7B8B" w:rsidRDefault="004C7B8B" w:rsidP="004C7B8B">
            <w:pPr>
              <w:rPr>
                <w:rFonts w:eastAsia="SimSun"/>
                <w:bCs/>
              </w:rPr>
            </w:pPr>
            <w:r w:rsidRPr="004C7B8B">
              <w:rPr>
                <w:rFonts w:eastAsia="SimSun"/>
                <w:bCs/>
              </w:rPr>
              <w:t xml:space="preserve">We would be fine to collect the initial feedback on the system level simulation assumptions for indoor and outdoor scenarios. However, we are not ready to agree on details of the </w:t>
            </w:r>
            <w:r>
              <w:rPr>
                <w:rFonts w:eastAsia="SimSun"/>
                <w:bCs/>
              </w:rPr>
              <w:t xml:space="preserve">coex </w:t>
            </w:r>
            <w:r w:rsidRPr="004C7B8B">
              <w:rPr>
                <w:rFonts w:eastAsia="SimSun"/>
                <w:bCs/>
              </w:rPr>
              <w:t xml:space="preserve">simulation assumptions. For sake of progress, we suggest </w:t>
            </w:r>
            <w:proofErr w:type="gramStart"/>
            <w:r w:rsidRPr="004C7B8B">
              <w:rPr>
                <w:rFonts w:eastAsia="SimSun"/>
                <w:bCs/>
              </w:rPr>
              <w:t>to consider</w:t>
            </w:r>
            <w:proofErr w:type="gramEnd"/>
            <w:r w:rsidRPr="004C7B8B">
              <w:rPr>
                <w:rFonts w:eastAsia="SimSun"/>
                <w:bCs/>
              </w:rPr>
              <w:t xml:space="preserve"> the discussed parameters and their values as the starting point and to aim for agreement next meeting.</w:t>
            </w:r>
          </w:p>
          <w:p w14:paraId="4EB04CD2" w14:textId="5C7FF372" w:rsidR="00BD1FA6" w:rsidRDefault="00BD1FA6" w:rsidP="004C7B8B">
            <w:pPr>
              <w:rPr>
                <w:rFonts w:eastAsia="SimSun"/>
                <w:bCs/>
              </w:rPr>
            </w:pPr>
            <w:r>
              <w:rPr>
                <w:rFonts w:eastAsia="SimSun"/>
                <w:bCs/>
              </w:rPr>
              <w:lastRenderedPageBreak/>
              <w:t>As we are discussing simulation assumptions for coex: it shall be clarified what are the scenarios in terms of aggressor and victim.</w:t>
            </w:r>
          </w:p>
          <w:p w14:paraId="309AB175" w14:textId="6F5CC936" w:rsidR="002C4963" w:rsidRDefault="002C4963" w:rsidP="004C7B8B">
            <w:pPr>
              <w:rPr>
                <w:rFonts w:eastAsia="SimSun"/>
                <w:bCs/>
              </w:rPr>
            </w:pPr>
            <w:r>
              <w:rPr>
                <w:rFonts w:eastAsia="SimSun"/>
                <w:bCs/>
              </w:rPr>
              <w:t xml:space="preserve">Referring to the TR38.803, the coex simulations were </w:t>
            </w:r>
            <w:r w:rsidR="00C619AE">
              <w:rPr>
                <w:rFonts w:eastAsia="SimSun"/>
                <w:bCs/>
              </w:rPr>
              <w:t xml:space="preserve">performed at the 70GHz carrier frequency. </w:t>
            </w:r>
            <w:proofErr w:type="gramStart"/>
            <w:r w:rsidR="00C619AE">
              <w:rPr>
                <w:rFonts w:eastAsia="SimSun"/>
                <w:bCs/>
              </w:rPr>
              <w:t>Therefore</w:t>
            </w:r>
            <w:proofErr w:type="gramEnd"/>
            <w:r w:rsidR="00C619AE">
              <w:rPr>
                <w:rFonts w:eastAsia="SimSun"/>
                <w:bCs/>
              </w:rPr>
              <w:t xml:space="preserve"> question for clarification: shall we rather use 70GHz as carrier frequency, instead of 60GHz? Probably we shall not look as the 60GHz proxy frequency, but 70 (or even 71GHz) corner case. </w:t>
            </w:r>
          </w:p>
          <w:p w14:paraId="607D3A8A" w14:textId="1456D3C1" w:rsidR="00BD1FA6" w:rsidRDefault="00BD1FA6" w:rsidP="004C7B8B">
            <w:pPr>
              <w:rPr>
                <w:rFonts w:eastAsia="SimSun"/>
                <w:bCs/>
              </w:rPr>
            </w:pPr>
            <w:r>
              <w:rPr>
                <w:rFonts w:eastAsia="SimSun"/>
                <w:bCs/>
              </w:rPr>
              <w:t>Please note that the latest version of TR38.803 is from 2017, as any reference to this TR shall be considered carefully (TR being quite old now).</w:t>
            </w:r>
          </w:p>
          <w:p w14:paraId="1C21228A" w14:textId="30D46E22" w:rsidR="004C7B8B" w:rsidRPr="004C7B8B" w:rsidRDefault="004C7B8B" w:rsidP="004C7B8B">
            <w:pPr>
              <w:rPr>
                <w:rFonts w:eastAsia="SimSun"/>
                <w:bCs/>
              </w:rPr>
            </w:pPr>
            <w:r>
              <w:rPr>
                <w:rFonts w:eastAsia="SimSun"/>
                <w:bCs/>
              </w:rPr>
              <w:t xml:space="preserve">WF name to be clarified that it is related to the </w:t>
            </w:r>
            <w:r w:rsidRPr="00747F44">
              <w:rPr>
                <w:rFonts w:eastAsia="SimSun"/>
                <w:b/>
                <w:bCs/>
              </w:rPr>
              <w:t>coexistence</w:t>
            </w:r>
            <w:r>
              <w:rPr>
                <w:rFonts w:eastAsia="SimSun"/>
                <w:bCs/>
              </w:rPr>
              <w:t xml:space="preserve"> simulation assumptions.</w:t>
            </w:r>
          </w:p>
        </w:tc>
      </w:tr>
      <w:tr w:rsidR="000F7FBB" w14:paraId="39DA998D" w14:textId="77777777">
        <w:tc>
          <w:tcPr>
            <w:tcW w:w="2405" w:type="dxa"/>
          </w:tcPr>
          <w:p w14:paraId="4FB9F9FE" w14:textId="7181D96C" w:rsidR="000F7FBB" w:rsidRPr="004C7B8B" w:rsidRDefault="000F7FBB">
            <w:pPr>
              <w:rPr>
                <w:rFonts w:eastAsia="SimSun"/>
              </w:rPr>
            </w:pPr>
            <w:r>
              <w:rPr>
                <w:rFonts w:eastAsia="SimSun"/>
              </w:rPr>
              <w:lastRenderedPageBreak/>
              <w:t>Nokia</w:t>
            </w:r>
          </w:p>
        </w:tc>
        <w:tc>
          <w:tcPr>
            <w:tcW w:w="7490" w:type="dxa"/>
          </w:tcPr>
          <w:p w14:paraId="2CB86A81" w14:textId="75594DE6" w:rsidR="000F7FBB" w:rsidRPr="004C7B8B" w:rsidRDefault="000F7FBB" w:rsidP="004C7B8B">
            <w:pPr>
              <w:rPr>
                <w:rFonts w:eastAsia="SimSun"/>
                <w:bCs/>
              </w:rPr>
            </w:pPr>
            <w:r w:rsidRPr="000F7FBB">
              <w:rPr>
                <w:rFonts w:eastAsia="SimSun"/>
                <w:bCs/>
              </w:rPr>
              <w:t>We do not see any need for additional simulations at given stage. We can rely on the results presented in 38.803 and/or for unlicensed deployments align applicable requirements to ETSI EN 303 753 harmonized standard. Noting that simulation studies have been conducted and aligned to other technologies deployed in the shared spectrum for the requirements captured in EN 303 753. Moreover, results in R4-2104429 and R4-2104401, as expected, have shown that ACIR requirements can be relaxed with non-collocated BS and larger channel bandwidth, as well as scenario indoor-A, so there is no need to redo simulation as those in TR 38.803 represent more stringent cases.</w:t>
            </w:r>
          </w:p>
        </w:tc>
      </w:tr>
      <w:tr w:rsidR="00FB6D31" w14:paraId="2B5AB61F" w14:textId="77777777">
        <w:tc>
          <w:tcPr>
            <w:tcW w:w="2405" w:type="dxa"/>
          </w:tcPr>
          <w:p w14:paraId="490EC9F9" w14:textId="0FFB15EB" w:rsidR="00FB6D31" w:rsidRDefault="00FB6D31">
            <w:pPr>
              <w:rPr>
                <w:rFonts w:eastAsia="SimSun"/>
              </w:rPr>
            </w:pPr>
            <w:r>
              <w:rPr>
                <w:rFonts w:eastAsia="SimSun"/>
              </w:rPr>
              <w:t>Ericsson</w:t>
            </w:r>
          </w:p>
        </w:tc>
        <w:tc>
          <w:tcPr>
            <w:tcW w:w="7490" w:type="dxa"/>
          </w:tcPr>
          <w:p w14:paraId="57672747" w14:textId="75C5B5C2" w:rsidR="00FB6D31" w:rsidRPr="000F7FBB" w:rsidRDefault="00FB6D31" w:rsidP="004C7B8B">
            <w:pPr>
              <w:rPr>
                <w:rFonts w:eastAsia="SimSun"/>
                <w:bCs/>
              </w:rPr>
            </w:pPr>
            <w:r>
              <w:rPr>
                <w:rFonts w:eastAsia="SimSun"/>
                <w:bCs/>
              </w:rPr>
              <w:t>We do not see the need for additional simulation efforts.  For those companies which believe new simulations are needed we would like to understand why the system simulations done in previously documented in TR 38.803 cannot be used for the work in this WI.</w:t>
            </w:r>
          </w:p>
        </w:tc>
      </w:tr>
      <w:tr w:rsidR="00D50497" w14:paraId="77F082FF" w14:textId="77777777">
        <w:tc>
          <w:tcPr>
            <w:tcW w:w="2405" w:type="dxa"/>
          </w:tcPr>
          <w:p w14:paraId="736B09A7" w14:textId="1FDB9655" w:rsidR="00D50497" w:rsidRDefault="000F170D">
            <w:pPr>
              <w:rPr>
                <w:rFonts w:eastAsia="SimSun"/>
              </w:rPr>
            </w:pPr>
            <w:r>
              <w:rPr>
                <w:rFonts w:eastAsia="SimSun"/>
              </w:rPr>
              <w:t>Apple</w:t>
            </w:r>
          </w:p>
        </w:tc>
        <w:tc>
          <w:tcPr>
            <w:tcW w:w="7490" w:type="dxa"/>
          </w:tcPr>
          <w:p w14:paraId="6C5E47AC" w14:textId="3540C624" w:rsidR="00D50497" w:rsidRDefault="000F170D" w:rsidP="004C7B8B">
            <w:pPr>
              <w:rPr>
                <w:rFonts w:eastAsia="SimSun"/>
                <w:bCs/>
              </w:rPr>
            </w:pPr>
            <w:r>
              <w:t>Even though the 60GHz array can be bigger (</w:t>
            </w:r>
            <w:proofErr w:type="gramStart"/>
            <w:r>
              <w:t>e.g.</w:t>
            </w:r>
            <w:proofErr w:type="gramEnd"/>
            <w:r>
              <w:t xml:space="preserve"> 8x2 elements) because its size can fit the size of FR2 simulated array, we do not see compelling reasons to consider it as the baseline option. For instance, referring to some evaluations done by RAN1, 2x2 element arrays were assumed. And since number of antenna elements will have a great impact on RAN4 requirements, such as peak EIRP and spherical coverage, our preference is to keep 4x1 as an option for the system simulations.</w:t>
            </w:r>
          </w:p>
        </w:tc>
      </w:tr>
    </w:tbl>
    <w:p w14:paraId="618E0D67" w14:textId="79A99450" w:rsidR="00722906" w:rsidRDefault="00722906"/>
    <w:p w14:paraId="53DB5E0F" w14:textId="1CAA9FD1" w:rsidR="00722906" w:rsidRDefault="004F0948">
      <w:pPr>
        <w:pStyle w:val="Heading1"/>
        <w:tabs>
          <w:tab w:val="clear" w:pos="432"/>
          <w:tab w:val="left" w:pos="522"/>
        </w:tabs>
        <w:ind w:left="522" w:hanging="522"/>
        <w:jc w:val="both"/>
        <w:rPr>
          <w:lang w:val="en-US"/>
        </w:rPr>
      </w:pPr>
      <w:r>
        <w:rPr>
          <w:lang w:val="en-US"/>
        </w:rPr>
        <w:t xml:space="preserve">System </w:t>
      </w:r>
      <w:r w:rsidR="00943767">
        <w:rPr>
          <w:lang w:val="en-US"/>
        </w:rPr>
        <w:t xml:space="preserve">coexistence </w:t>
      </w:r>
      <w:r>
        <w:rPr>
          <w:lang w:val="en-US"/>
        </w:rPr>
        <w:t>sim parameters indoor</w:t>
      </w:r>
    </w:p>
    <w:p w14:paraId="21B44DD4" w14:textId="77777777" w:rsidR="00722906" w:rsidRDefault="00722906"/>
    <w:p w14:paraId="1D1A7278" w14:textId="2F60C39B" w:rsidR="00722906" w:rsidRDefault="004F0948">
      <w:pPr>
        <w:pStyle w:val="Caption"/>
        <w:keepNext/>
        <w:jc w:val="center"/>
      </w:pPr>
      <w:r>
        <w:t xml:space="preserve">Table </w:t>
      </w:r>
      <w:fldSimple w:instr=" SEQ Table \* ARABIC ">
        <w:r>
          <w:t>1</w:t>
        </w:r>
      </w:fldSimple>
      <w:r>
        <w:t xml:space="preserve"> List of system level </w:t>
      </w:r>
      <w:r w:rsidR="00CC3D57">
        <w:t xml:space="preserve">coexistence </w:t>
      </w:r>
      <w:r>
        <w:t>simulation parameters</w:t>
      </w:r>
    </w:p>
    <w:tbl>
      <w:tblPr>
        <w:tblStyle w:val="TableGrid"/>
        <w:tblW w:w="4488" w:type="pct"/>
        <w:jc w:val="center"/>
        <w:tblLook w:val="04A0" w:firstRow="1" w:lastRow="0" w:firstColumn="1" w:lastColumn="0" w:noHBand="0" w:noVBand="1"/>
      </w:tblPr>
      <w:tblGrid>
        <w:gridCol w:w="1317"/>
        <w:gridCol w:w="3307"/>
        <w:gridCol w:w="4012"/>
      </w:tblGrid>
      <w:tr w:rsidR="00722906" w14:paraId="1B7F9870" w14:textId="77777777">
        <w:trPr>
          <w:cantSplit/>
          <w:trHeight w:val="208"/>
          <w:jc w:val="center"/>
        </w:trPr>
        <w:tc>
          <w:tcPr>
            <w:tcW w:w="718" w:type="pct"/>
            <w:tcBorders>
              <w:top w:val="single" w:sz="4" w:space="0" w:color="auto"/>
              <w:left w:val="single" w:sz="4" w:space="0" w:color="auto"/>
              <w:bottom w:val="single" w:sz="4" w:space="0" w:color="auto"/>
              <w:right w:val="single" w:sz="4" w:space="0" w:color="auto"/>
            </w:tcBorders>
          </w:tcPr>
          <w:p w14:paraId="1AA61EC4" w14:textId="77777777" w:rsidR="00722906" w:rsidRDefault="004F0948">
            <w:pPr>
              <w:keepNext/>
              <w:keepLines/>
              <w:spacing w:after="0"/>
            </w:pPr>
            <w:r>
              <w:t>Deployment</w:t>
            </w:r>
          </w:p>
        </w:tc>
        <w:tc>
          <w:tcPr>
            <w:tcW w:w="1937" w:type="pct"/>
            <w:tcBorders>
              <w:top w:val="single" w:sz="4" w:space="0" w:color="auto"/>
              <w:left w:val="single" w:sz="4" w:space="0" w:color="auto"/>
              <w:bottom w:val="single" w:sz="4" w:space="0" w:color="auto"/>
              <w:right w:val="single" w:sz="4" w:space="0" w:color="auto"/>
            </w:tcBorders>
          </w:tcPr>
          <w:p w14:paraId="71F70F61" w14:textId="77777777" w:rsidR="00722906" w:rsidRDefault="00722906">
            <w:pPr>
              <w:keepNext/>
              <w:keepLines/>
              <w:spacing w:after="0"/>
            </w:pPr>
          </w:p>
        </w:tc>
        <w:tc>
          <w:tcPr>
            <w:tcW w:w="2345" w:type="pct"/>
            <w:tcBorders>
              <w:top w:val="single" w:sz="4" w:space="0" w:color="auto"/>
              <w:left w:val="single" w:sz="4" w:space="0" w:color="auto"/>
              <w:bottom w:val="single" w:sz="4" w:space="0" w:color="auto"/>
              <w:right w:val="single" w:sz="4" w:space="0" w:color="auto"/>
            </w:tcBorders>
          </w:tcPr>
          <w:p w14:paraId="2E15F5B3" w14:textId="77777777" w:rsidR="00722906" w:rsidRDefault="004F0948">
            <w:pPr>
              <w:keepNext/>
              <w:keepLines/>
              <w:spacing w:after="0"/>
            </w:pPr>
            <w:r>
              <w:t>Indoor Office A and C</w:t>
            </w:r>
          </w:p>
        </w:tc>
      </w:tr>
      <w:tr w:rsidR="00722906" w14:paraId="0594F769" w14:textId="77777777">
        <w:trPr>
          <w:cantSplit/>
          <w:trHeight w:val="208"/>
          <w:jc w:val="center"/>
        </w:trPr>
        <w:tc>
          <w:tcPr>
            <w:tcW w:w="718" w:type="pct"/>
            <w:vMerge w:val="restart"/>
            <w:tcBorders>
              <w:top w:val="single" w:sz="4" w:space="0" w:color="auto"/>
              <w:left w:val="single" w:sz="4" w:space="0" w:color="auto"/>
              <w:right w:val="single" w:sz="4" w:space="0" w:color="auto"/>
            </w:tcBorders>
          </w:tcPr>
          <w:p w14:paraId="0907D450" w14:textId="77777777" w:rsidR="00722906" w:rsidRDefault="004F0948">
            <w:pPr>
              <w:keepNext/>
              <w:keepLines/>
              <w:spacing w:after="0"/>
            </w:pPr>
            <w:r>
              <w:t>System Parameters</w:t>
            </w:r>
          </w:p>
        </w:tc>
        <w:tc>
          <w:tcPr>
            <w:tcW w:w="1937" w:type="pct"/>
            <w:tcBorders>
              <w:top w:val="single" w:sz="4" w:space="0" w:color="auto"/>
              <w:left w:val="single" w:sz="4" w:space="0" w:color="auto"/>
              <w:bottom w:val="single" w:sz="4" w:space="0" w:color="auto"/>
              <w:right w:val="single" w:sz="4" w:space="0" w:color="auto"/>
            </w:tcBorders>
          </w:tcPr>
          <w:p w14:paraId="0C68A974" w14:textId="77777777" w:rsidR="00722906" w:rsidRDefault="004F0948">
            <w:pPr>
              <w:keepNext/>
              <w:keepLines/>
              <w:spacing w:after="0"/>
            </w:pPr>
            <w:r>
              <w:t>Carrier Frequency</w:t>
            </w:r>
          </w:p>
        </w:tc>
        <w:tc>
          <w:tcPr>
            <w:tcW w:w="2345" w:type="pct"/>
            <w:tcBorders>
              <w:top w:val="single" w:sz="4" w:space="0" w:color="auto"/>
              <w:left w:val="single" w:sz="4" w:space="0" w:color="auto"/>
              <w:bottom w:val="single" w:sz="4" w:space="0" w:color="auto"/>
              <w:right w:val="single" w:sz="4" w:space="0" w:color="auto"/>
            </w:tcBorders>
          </w:tcPr>
          <w:p w14:paraId="263976F2" w14:textId="77777777" w:rsidR="00722906" w:rsidRDefault="004F0948">
            <w:pPr>
              <w:keepNext/>
              <w:keepLines/>
              <w:spacing w:after="0"/>
            </w:pPr>
            <w:r>
              <w:t xml:space="preserve">60 GHz </w:t>
            </w:r>
          </w:p>
        </w:tc>
      </w:tr>
      <w:tr w:rsidR="00722906" w14:paraId="106FB2DE" w14:textId="77777777">
        <w:trPr>
          <w:cantSplit/>
          <w:trHeight w:val="208"/>
          <w:jc w:val="center"/>
        </w:trPr>
        <w:tc>
          <w:tcPr>
            <w:tcW w:w="0" w:type="auto"/>
            <w:vMerge/>
            <w:tcBorders>
              <w:left w:val="single" w:sz="4" w:space="0" w:color="auto"/>
              <w:right w:val="single" w:sz="4" w:space="0" w:color="auto"/>
            </w:tcBorders>
            <w:vAlign w:val="center"/>
          </w:tcPr>
          <w:p w14:paraId="3EE43449" w14:textId="77777777" w:rsidR="00722906" w:rsidRDefault="00722906">
            <w:pPr>
              <w:spacing w:after="0"/>
            </w:pPr>
          </w:p>
        </w:tc>
        <w:tc>
          <w:tcPr>
            <w:tcW w:w="1937" w:type="pct"/>
            <w:tcBorders>
              <w:top w:val="single" w:sz="4" w:space="0" w:color="auto"/>
              <w:left w:val="single" w:sz="4" w:space="0" w:color="auto"/>
              <w:bottom w:val="single" w:sz="4" w:space="0" w:color="auto"/>
              <w:right w:val="single" w:sz="4" w:space="0" w:color="auto"/>
            </w:tcBorders>
          </w:tcPr>
          <w:p w14:paraId="53B6B6C0" w14:textId="77777777" w:rsidR="00722906" w:rsidRDefault="004F0948">
            <w:pPr>
              <w:keepNext/>
              <w:keepLines/>
              <w:spacing w:after="0"/>
            </w:pPr>
            <w:r>
              <w:t>Channel BW</w:t>
            </w:r>
          </w:p>
        </w:tc>
        <w:tc>
          <w:tcPr>
            <w:tcW w:w="2345" w:type="pct"/>
            <w:tcBorders>
              <w:top w:val="single" w:sz="4" w:space="0" w:color="auto"/>
              <w:left w:val="single" w:sz="4" w:space="0" w:color="auto"/>
              <w:bottom w:val="single" w:sz="4" w:space="0" w:color="auto"/>
              <w:right w:val="single" w:sz="4" w:space="0" w:color="auto"/>
            </w:tcBorders>
          </w:tcPr>
          <w:p w14:paraId="238DC29C" w14:textId="77777777" w:rsidR="00722906" w:rsidRDefault="004F0948" w:rsidP="00501127">
            <w:pPr>
              <w:keepNext/>
              <w:keepLines/>
              <w:spacing w:after="0"/>
              <w:rPr>
                <w:rFonts w:eastAsia="SimSun"/>
              </w:rPr>
            </w:pPr>
            <w:r>
              <w:t>400 and 2000 MHz</w:t>
            </w:r>
            <w:r>
              <w:rPr>
                <w:rStyle w:val="CommentReference"/>
                <w:rFonts w:eastAsia="SimSun" w:hint="eastAsia"/>
              </w:rPr>
              <w:t xml:space="preserve"> </w:t>
            </w:r>
          </w:p>
        </w:tc>
      </w:tr>
      <w:tr w:rsidR="00722906" w14:paraId="0534E0AF" w14:textId="77777777">
        <w:trPr>
          <w:cantSplit/>
          <w:trHeight w:val="208"/>
          <w:jc w:val="center"/>
        </w:trPr>
        <w:tc>
          <w:tcPr>
            <w:tcW w:w="0" w:type="auto"/>
            <w:vMerge/>
            <w:tcBorders>
              <w:left w:val="single" w:sz="4" w:space="0" w:color="auto"/>
              <w:right w:val="single" w:sz="4" w:space="0" w:color="auto"/>
            </w:tcBorders>
            <w:vAlign w:val="center"/>
          </w:tcPr>
          <w:p w14:paraId="282D9A1C" w14:textId="77777777" w:rsidR="00722906" w:rsidRDefault="00722906">
            <w:pPr>
              <w:spacing w:after="0"/>
            </w:pPr>
          </w:p>
        </w:tc>
        <w:tc>
          <w:tcPr>
            <w:tcW w:w="1937" w:type="pct"/>
            <w:tcBorders>
              <w:top w:val="single" w:sz="4" w:space="0" w:color="auto"/>
              <w:left w:val="single" w:sz="4" w:space="0" w:color="auto"/>
              <w:bottom w:val="single" w:sz="4" w:space="0" w:color="auto"/>
              <w:right w:val="single" w:sz="4" w:space="0" w:color="auto"/>
            </w:tcBorders>
          </w:tcPr>
          <w:p w14:paraId="787DE522" w14:textId="77777777" w:rsidR="00722906" w:rsidRDefault="004F0948">
            <w:pPr>
              <w:keepNext/>
              <w:keepLines/>
              <w:spacing w:after="0"/>
            </w:pPr>
            <w:r>
              <w:t>Number of active UEs</w:t>
            </w:r>
          </w:p>
        </w:tc>
        <w:tc>
          <w:tcPr>
            <w:tcW w:w="2345" w:type="pct"/>
            <w:tcBorders>
              <w:top w:val="single" w:sz="4" w:space="0" w:color="auto"/>
              <w:left w:val="single" w:sz="4" w:space="0" w:color="auto"/>
              <w:bottom w:val="single" w:sz="4" w:space="0" w:color="auto"/>
              <w:right w:val="single" w:sz="4" w:space="0" w:color="auto"/>
            </w:tcBorders>
          </w:tcPr>
          <w:p w14:paraId="10CC35B3" w14:textId="77777777" w:rsidR="00722906" w:rsidRDefault="004F0948">
            <w:pPr>
              <w:keepNext/>
              <w:keepLines/>
              <w:spacing w:after="0"/>
            </w:pPr>
            <w:r>
              <w:t>1</w:t>
            </w:r>
          </w:p>
        </w:tc>
      </w:tr>
      <w:tr w:rsidR="00722906" w14:paraId="186AC200" w14:textId="77777777">
        <w:trPr>
          <w:cantSplit/>
          <w:trHeight w:val="208"/>
          <w:jc w:val="center"/>
        </w:trPr>
        <w:tc>
          <w:tcPr>
            <w:tcW w:w="0" w:type="auto"/>
            <w:vMerge/>
            <w:tcBorders>
              <w:left w:val="single" w:sz="4" w:space="0" w:color="auto"/>
              <w:right w:val="single" w:sz="4" w:space="0" w:color="auto"/>
            </w:tcBorders>
            <w:vAlign w:val="center"/>
          </w:tcPr>
          <w:p w14:paraId="589C4615" w14:textId="77777777" w:rsidR="00722906" w:rsidRDefault="00722906">
            <w:pPr>
              <w:spacing w:after="0"/>
            </w:pPr>
          </w:p>
        </w:tc>
        <w:tc>
          <w:tcPr>
            <w:tcW w:w="1937" w:type="pct"/>
            <w:tcBorders>
              <w:top w:val="single" w:sz="4" w:space="0" w:color="auto"/>
              <w:left w:val="single" w:sz="4" w:space="0" w:color="auto"/>
              <w:bottom w:val="single" w:sz="4" w:space="0" w:color="auto"/>
              <w:right w:val="single" w:sz="4" w:space="0" w:color="auto"/>
            </w:tcBorders>
          </w:tcPr>
          <w:p w14:paraId="7E39696B" w14:textId="77777777" w:rsidR="00722906" w:rsidRDefault="004F0948">
            <w:pPr>
              <w:keepNext/>
              <w:keepLines/>
              <w:spacing w:after="0"/>
            </w:pPr>
            <w:r>
              <w:t>Channel model</w:t>
            </w:r>
          </w:p>
        </w:tc>
        <w:tc>
          <w:tcPr>
            <w:tcW w:w="2345" w:type="pct"/>
            <w:tcBorders>
              <w:top w:val="single" w:sz="4" w:space="0" w:color="auto"/>
              <w:left w:val="single" w:sz="4" w:space="0" w:color="auto"/>
              <w:bottom w:val="single" w:sz="4" w:space="0" w:color="auto"/>
              <w:right w:val="single" w:sz="4" w:space="0" w:color="auto"/>
            </w:tcBorders>
          </w:tcPr>
          <w:p w14:paraId="7B8E2D3F" w14:textId="77777777" w:rsidR="00722906" w:rsidRDefault="004F0948">
            <w:pPr>
              <w:keepNext/>
              <w:keepLines/>
              <w:spacing w:after="0"/>
            </w:pPr>
            <w:r>
              <w:t xml:space="preserve">InH open office specified in </w:t>
            </w:r>
            <w:r>
              <w:fldChar w:fldCharType="begin"/>
            </w:r>
            <w:r>
              <w:instrText xml:space="preserve"> REF _Ref67647328 \r \h  \* MERGEFORMAT </w:instrText>
            </w:r>
            <w:r>
              <w:fldChar w:fldCharType="separate"/>
            </w:r>
            <w:r>
              <w:t>[2]</w:t>
            </w:r>
            <w:r>
              <w:fldChar w:fldCharType="end"/>
            </w:r>
          </w:p>
        </w:tc>
      </w:tr>
      <w:tr w:rsidR="00722906" w14:paraId="34A400D4" w14:textId="77777777">
        <w:trPr>
          <w:cantSplit/>
          <w:trHeight w:val="208"/>
          <w:jc w:val="center"/>
        </w:trPr>
        <w:tc>
          <w:tcPr>
            <w:tcW w:w="0" w:type="auto"/>
            <w:vMerge/>
            <w:tcBorders>
              <w:left w:val="single" w:sz="4" w:space="0" w:color="auto"/>
              <w:right w:val="single" w:sz="4" w:space="0" w:color="auto"/>
            </w:tcBorders>
            <w:vAlign w:val="center"/>
          </w:tcPr>
          <w:p w14:paraId="52A13412" w14:textId="77777777" w:rsidR="00722906" w:rsidRDefault="00722906"/>
        </w:tc>
        <w:tc>
          <w:tcPr>
            <w:tcW w:w="1937" w:type="pct"/>
            <w:tcBorders>
              <w:top w:val="single" w:sz="4" w:space="0" w:color="auto"/>
              <w:left w:val="single" w:sz="4" w:space="0" w:color="auto"/>
              <w:bottom w:val="single" w:sz="4" w:space="0" w:color="auto"/>
              <w:right w:val="single" w:sz="4" w:space="0" w:color="auto"/>
            </w:tcBorders>
          </w:tcPr>
          <w:p w14:paraId="0D57679D" w14:textId="77777777" w:rsidR="00722906" w:rsidRDefault="004F0948">
            <w:pPr>
              <w:keepNext/>
              <w:keepLines/>
            </w:pPr>
            <w:r>
              <w:rPr>
                <w:rFonts w:eastAsia="SimSun" w:hint="eastAsia"/>
              </w:rPr>
              <w:t>LBT</w:t>
            </w:r>
          </w:p>
        </w:tc>
        <w:tc>
          <w:tcPr>
            <w:tcW w:w="2345" w:type="pct"/>
            <w:tcBorders>
              <w:top w:val="single" w:sz="4" w:space="0" w:color="auto"/>
              <w:left w:val="single" w:sz="4" w:space="0" w:color="auto"/>
              <w:bottom w:val="single" w:sz="4" w:space="0" w:color="auto"/>
              <w:right w:val="single" w:sz="4" w:space="0" w:color="auto"/>
            </w:tcBorders>
          </w:tcPr>
          <w:p w14:paraId="6D2EBA0A" w14:textId="04C2C663" w:rsidR="00722906" w:rsidRDefault="00E80365">
            <w:pPr>
              <w:keepNext/>
              <w:keepLines/>
            </w:pPr>
            <w:r>
              <w:rPr>
                <w:rFonts w:eastAsia="SimSun"/>
              </w:rPr>
              <w:t xml:space="preserve">LBT and </w:t>
            </w:r>
            <w:r w:rsidR="004F0948">
              <w:rPr>
                <w:rFonts w:eastAsia="SimSun"/>
              </w:rPr>
              <w:t>N</w:t>
            </w:r>
            <w:r w:rsidR="004F0948">
              <w:rPr>
                <w:rFonts w:eastAsia="SimSun" w:hint="eastAsia"/>
              </w:rPr>
              <w:t>o LBT</w:t>
            </w:r>
          </w:p>
        </w:tc>
      </w:tr>
      <w:tr w:rsidR="00722906" w14:paraId="7294FFA5" w14:textId="77777777">
        <w:trPr>
          <w:cantSplit/>
          <w:trHeight w:val="208"/>
          <w:jc w:val="center"/>
        </w:trPr>
        <w:tc>
          <w:tcPr>
            <w:tcW w:w="0" w:type="auto"/>
            <w:vMerge/>
            <w:tcBorders>
              <w:left w:val="single" w:sz="4" w:space="0" w:color="auto"/>
              <w:bottom w:val="single" w:sz="4" w:space="0" w:color="auto"/>
              <w:right w:val="single" w:sz="4" w:space="0" w:color="auto"/>
            </w:tcBorders>
            <w:vAlign w:val="center"/>
          </w:tcPr>
          <w:p w14:paraId="12C08DC6" w14:textId="77777777" w:rsidR="00722906" w:rsidRDefault="00722906"/>
        </w:tc>
        <w:tc>
          <w:tcPr>
            <w:tcW w:w="1937" w:type="pct"/>
            <w:tcBorders>
              <w:top w:val="single" w:sz="4" w:space="0" w:color="auto"/>
              <w:left w:val="single" w:sz="4" w:space="0" w:color="auto"/>
              <w:bottom w:val="single" w:sz="4" w:space="0" w:color="auto"/>
              <w:right w:val="single" w:sz="4" w:space="0" w:color="auto"/>
            </w:tcBorders>
          </w:tcPr>
          <w:p w14:paraId="000BA6B9" w14:textId="77777777" w:rsidR="00722906" w:rsidRDefault="004F0948">
            <w:pPr>
              <w:keepNext/>
              <w:keepLines/>
              <w:rPr>
                <w:rFonts w:eastAsia="SimSun"/>
              </w:rPr>
            </w:pPr>
            <w:r>
              <w:rPr>
                <w:rFonts w:eastAsia="SimSun" w:hint="eastAsia"/>
              </w:rPr>
              <w:t>SCS</w:t>
            </w:r>
          </w:p>
        </w:tc>
        <w:tc>
          <w:tcPr>
            <w:tcW w:w="2345" w:type="pct"/>
            <w:tcBorders>
              <w:top w:val="single" w:sz="4" w:space="0" w:color="auto"/>
              <w:left w:val="single" w:sz="4" w:space="0" w:color="auto"/>
              <w:bottom w:val="single" w:sz="4" w:space="0" w:color="auto"/>
              <w:right w:val="single" w:sz="4" w:space="0" w:color="auto"/>
            </w:tcBorders>
          </w:tcPr>
          <w:p w14:paraId="5A07A6C0" w14:textId="2EA19D5F" w:rsidR="00722906" w:rsidRDefault="004F0948">
            <w:pPr>
              <w:keepNext/>
              <w:keepLines/>
              <w:rPr>
                <w:rFonts w:eastAsia="SimSun"/>
              </w:rPr>
            </w:pPr>
            <w:r>
              <w:rPr>
                <w:rFonts w:eastAsia="SimSun" w:hint="eastAsia"/>
              </w:rPr>
              <w:t xml:space="preserve"> 120kHz </w:t>
            </w:r>
            <w:r w:rsidR="00B84F91">
              <w:rPr>
                <w:rFonts w:eastAsia="SimSun"/>
              </w:rPr>
              <w:t>and 960kHz</w:t>
            </w:r>
          </w:p>
        </w:tc>
      </w:tr>
      <w:tr w:rsidR="00722906" w14:paraId="41D436B3" w14:textId="77777777">
        <w:trPr>
          <w:cantSplit/>
          <w:trHeight w:val="20"/>
          <w:jc w:val="center"/>
        </w:trPr>
        <w:tc>
          <w:tcPr>
            <w:tcW w:w="718" w:type="pct"/>
            <w:vMerge w:val="restart"/>
            <w:tcBorders>
              <w:top w:val="single" w:sz="4" w:space="0" w:color="auto"/>
              <w:left w:val="single" w:sz="4" w:space="0" w:color="auto"/>
              <w:bottom w:val="single" w:sz="4" w:space="0" w:color="auto"/>
              <w:right w:val="single" w:sz="4" w:space="0" w:color="auto"/>
            </w:tcBorders>
          </w:tcPr>
          <w:p w14:paraId="592059FF" w14:textId="77777777" w:rsidR="00722906" w:rsidRDefault="004F0948">
            <w:pPr>
              <w:keepNext/>
              <w:keepLines/>
              <w:spacing w:after="0"/>
            </w:pPr>
            <w:r>
              <w:t>BS</w:t>
            </w:r>
          </w:p>
        </w:tc>
        <w:tc>
          <w:tcPr>
            <w:tcW w:w="1937" w:type="pct"/>
            <w:tcBorders>
              <w:top w:val="single" w:sz="4" w:space="0" w:color="auto"/>
              <w:left w:val="single" w:sz="4" w:space="0" w:color="auto"/>
              <w:bottom w:val="single" w:sz="4" w:space="0" w:color="auto"/>
              <w:right w:val="single" w:sz="4" w:space="0" w:color="auto"/>
            </w:tcBorders>
          </w:tcPr>
          <w:p w14:paraId="49296B9F" w14:textId="77777777" w:rsidR="00722906" w:rsidRDefault="004F0948">
            <w:pPr>
              <w:keepNext/>
              <w:keepLines/>
              <w:spacing w:after="0"/>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345" w:type="pct"/>
            <w:tcBorders>
              <w:top w:val="single" w:sz="4" w:space="0" w:color="auto"/>
              <w:left w:val="single" w:sz="4" w:space="0" w:color="auto"/>
              <w:bottom w:val="single" w:sz="4" w:space="0" w:color="auto"/>
              <w:right w:val="single" w:sz="4" w:space="0" w:color="auto"/>
            </w:tcBorders>
          </w:tcPr>
          <w:p w14:paraId="55128063" w14:textId="77777777" w:rsidR="00722906" w:rsidRDefault="004F0948">
            <w:pPr>
              <w:keepNext/>
              <w:keepLines/>
              <w:spacing w:after="0"/>
              <w:rPr>
                <w:rFonts w:eastAsia="SimSun"/>
                <w:highlight w:val="green"/>
              </w:rPr>
            </w:pPr>
            <w:r>
              <w:t>(1,1,4,8,2)</w:t>
            </w:r>
            <w:r>
              <w:rPr>
                <w:rStyle w:val="CommentReference"/>
                <w:rFonts w:eastAsia="SimSun" w:hint="eastAsia"/>
              </w:rPr>
              <w:t xml:space="preserve"> </w:t>
            </w:r>
          </w:p>
        </w:tc>
      </w:tr>
      <w:tr w:rsidR="00722906" w14:paraId="50589DD3" w14:textId="7777777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43379D" w14:textId="77777777" w:rsidR="00722906" w:rsidRDefault="00722906">
            <w:pPr>
              <w:spacing w:after="0"/>
            </w:pPr>
          </w:p>
        </w:tc>
        <w:tc>
          <w:tcPr>
            <w:tcW w:w="1937" w:type="pct"/>
            <w:tcBorders>
              <w:top w:val="single" w:sz="4" w:space="0" w:color="auto"/>
              <w:left w:val="single" w:sz="4" w:space="0" w:color="auto"/>
              <w:bottom w:val="single" w:sz="4" w:space="0" w:color="auto"/>
              <w:right w:val="single" w:sz="4" w:space="0" w:color="auto"/>
            </w:tcBorders>
          </w:tcPr>
          <w:p w14:paraId="7EB9398E" w14:textId="77777777" w:rsidR="00722906" w:rsidRDefault="004F0948">
            <w:pPr>
              <w:keepNext/>
              <w:keepLines/>
              <w:spacing w:after="0"/>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345" w:type="pct"/>
            <w:tcBorders>
              <w:top w:val="single" w:sz="4" w:space="0" w:color="auto"/>
              <w:left w:val="single" w:sz="4" w:space="0" w:color="auto"/>
              <w:bottom w:val="single" w:sz="4" w:space="0" w:color="auto"/>
              <w:right w:val="single" w:sz="4" w:space="0" w:color="auto"/>
            </w:tcBorders>
          </w:tcPr>
          <w:p w14:paraId="22E1ED48" w14:textId="77777777" w:rsidR="00722906" w:rsidRDefault="004F0948">
            <w:pPr>
              <w:keepNext/>
              <w:keepLines/>
              <w:spacing w:after="0"/>
              <w:rPr>
                <w:lang w:eastAsia="ja-JP"/>
              </w:rPr>
            </w:pPr>
            <w:r>
              <w:rPr>
                <w:lang w:eastAsia="ja-JP"/>
              </w:rPr>
              <w:t>(0.5 λ, 0.5 λ)</w:t>
            </w:r>
          </w:p>
        </w:tc>
      </w:tr>
      <w:tr w:rsidR="00722906" w14:paraId="2ED61A40" w14:textId="7777777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AB8A1B" w14:textId="77777777" w:rsidR="00722906" w:rsidRDefault="00722906">
            <w:pPr>
              <w:spacing w:after="0"/>
            </w:pPr>
          </w:p>
        </w:tc>
        <w:tc>
          <w:tcPr>
            <w:tcW w:w="1937" w:type="pct"/>
            <w:tcBorders>
              <w:top w:val="single" w:sz="4" w:space="0" w:color="auto"/>
              <w:left w:val="single" w:sz="4" w:space="0" w:color="auto"/>
              <w:bottom w:val="single" w:sz="4" w:space="0" w:color="auto"/>
              <w:right w:val="single" w:sz="4" w:space="0" w:color="auto"/>
            </w:tcBorders>
          </w:tcPr>
          <w:p w14:paraId="39DE2193" w14:textId="77777777" w:rsidR="00722906" w:rsidRDefault="004F0948">
            <w:pPr>
              <w:keepNext/>
              <w:keepLines/>
              <w:spacing w:after="0"/>
            </w:pPr>
            <w:r>
              <w:t xml:space="preserve">Antenna element gain </w:t>
            </w:r>
          </w:p>
        </w:tc>
        <w:tc>
          <w:tcPr>
            <w:tcW w:w="2345" w:type="pct"/>
            <w:tcBorders>
              <w:top w:val="single" w:sz="4" w:space="0" w:color="auto"/>
              <w:left w:val="single" w:sz="4" w:space="0" w:color="auto"/>
              <w:bottom w:val="single" w:sz="4" w:space="0" w:color="auto"/>
              <w:right w:val="single" w:sz="4" w:space="0" w:color="auto"/>
            </w:tcBorders>
          </w:tcPr>
          <w:p w14:paraId="19BAD04F" w14:textId="77777777" w:rsidR="00722906" w:rsidRDefault="004F0948">
            <w:pPr>
              <w:keepNext/>
              <w:keepLines/>
              <w:spacing w:after="0"/>
              <w:rPr>
                <w:lang w:eastAsia="ja-JP"/>
              </w:rPr>
            </w:pPr>
            <w:r>
              <w:rPr>
                <w:lang w:eastAsia="ja-JP"/>
              </w:rPr>
              <w:t xml:space="preserve">5 </w:t>
            </w:r>
            <w:r>
              <w:t>dBi</w:t>
            </w:r>
          </w:p>
        </w:tc>
      </w:tr>
      <w:tr w:rsidR="00722906" w14:paraId="1C689FCF" w14:textId="7777777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B9E1E3" w14:textId="77777777" w:rsidR="00722906" w:rsidRDefault="00722906">
            <w:pPr>
              <w:spacing w:after="0"/>
            </w:pPr>
          </w:p>
        </w:tc>
        <w:tc>
          <w:tcPr>
            <w:tcW w:w="1937" w:type="pct"/>
            <w:tcBorders>
              <w:top w:val="single" w:sz="4" w:space="0" w:color="auto"/>
              <w:left w:val="single" w:sz="4" w:space="0" w:color="auto"/>
              <w:bottom w:val="single" w:sz="4" w:space="0" w:color="auto"/>
              <w:right w:val="single" w:sz="4" w:space="0" w:color="auto"/>
            </w:tcBorders>
          </w:tcPr>
          <w:p w14:paraId="041BBD1A" w14:textId="77777777" w:rsidR="00722906" w:rsidRDefault="004F0948">
            <w:pPr>
              <w:keepNext/>
              <w:keepLines/>
              <w:spacing w:after="0"/>
            </w:pPr>
            <w:r>
              <w:t>Antenna element radiation pattern</w:t>
            </w:r>
          </w:p>
        </w:tc>
        <w:tc>
          <w:tcPr>
            <w:tcW w:w="2345" w:type="pct"/>
            <w:tcBorders>
              <w:top w:val="single" w:sz="4" w:space="0" w:color="auto"/>
              <w:left w:val="single" w:sz="4" w:space="0" w:color="auto"/>
              <w:bottom w:val="single" w:sz="4" w:space="0" w:color="auto"/>
              <w:right w:val="single" w:sz="4" w:space="0" w:color="auto"/>
            </w:tcBorders>
          </w:tcPr>
          <w:p w14:paraId="373236AF" w14:textId="77777777" w:rsidR="00722906" w:rsidRDefault="004F0948">
            <w:pPr>
              <w:keepNext/>
              <w:keepLines/>
              <w:spacing w:after="0"/>
            </w:pPr>
            <w:r>
              <w:t xml:space="preserve">Table A.2.1-7 in </w:t>
            </w:r>
            <w:r>
              <w:fldChar w:fldCharType="begin"/>
            </w:r>
            <w:r>
              <w:instrText xml:space="preserve"> REF _Ref67647343 \r \h  \* MERGEFORMAT </w:instrText>
            </w:r>
            <w:r>
              <w:fldChar w:fldCharType="separate"/>
            </w:r>
            <w:r>
              <w:t>[3]</w:t>
            </w:r>
            <w:r>
              <w:fldChar w:fldCharType="end"/>
            </w:r>
            <w:r>
              <w:t xml:space="preserve"> for ceiling mount</w:t>
            </w:r>
          </w:p>
        </w:tc>
      </w:tr>
      <w:tr w:rsidR="00722906" w14:paraId="734B74E7" w14:textId="7777777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C77F91" w14:textId="77777777" w:rsidR="00722906" w:rsidRDefault="00722906">
            <w:pPr>
              <w:spacing w:after="0"/>
            </w:pPr>
          </w:p>
        </w:tc>
        <w:tc>
          <w:tcPr>
            <w:tcW w:w="1937" w:type="pct"/>
            <w:tcBorders>
              <w:top w:val="single" w:sz="4" w:space="0" w:color="auto"/>
              <w:left w:val="single" w:sz="4" w:space="0" w:color="auto"/>
              <w:bottom w:val="single" w:sz="4" w:space="0" w:color="auto"/>
              <w:right w:val="single" w:sz="4" w:space="0" w:color="auto"/>
            </w:tcBorders>
          </w:tcPr>
          <w:p w14:paraId="2475E6CC" w14:textId="77777777" w:rsidR="00722906" w:rsidRDefault="004F0948">
            <w:pPr>
              <w:keepNext/>
              <w:keepLines/>
              <w:spacing w:after="0"/>
            </w:pPr>
            <w:r>
              <w:t xml:space="preserve">Max Tx Power </w:t>
            </w:r>
          </w:p>
        </w:tc>
        <w:tc>
          <w:tcPr>
            <w:tcW w:w="2345" w:type="pct"/>
            <w:tcBorders>
              <w:top w:val="single" w:sz="4" w:space="0" w:color="auto"/>
              <w:left w:val="single" w:sz="4" w:space="0" w:color="auto"/>
              <w:bottom w:val="single" w:sz="4" w:space="0" w:color="auto"/>
              <w:right w:val="single" w:sz="4" w:space="0" w:color="auto"/>
            </w:tcBorders>
          </w:tcPr>
          <w:p w14:paraId="5A23E32B" w14:textId="77777777" w:rsidR="00722906" w:rsidRDefault="004F0948">
            <w:pPr>
              <w:keepNext/>
              <w:keepLines/>
              <w:spacing w:after="0"/>
              <w:rPr>
                <w:rStyle w:val="CommentReference"/>
              </w:rPr>
            </w:pPr>
            <w:r>
              <w:t>20 dBm (</w:t>
            </w:r>
            <m:oMath>
              <m:r>
                <w:rPr>
                  <w:rFonts w:ascii="Cambria Math" w:hAnsi="Cambria Math"/>
                </w:rPr>
                <m:t>≈</m:t>
              </m:r>
            </m:oMath>
            <w:r>
              <w:t>EIRP = 43 dBm)</w:t>
            </w:r>
          </w:p>
          <w:p w14:paraId="2DCED844" w14:textId="77777777" w:rsidR="00722906" w:rsidRDefault="00722906">
            <w:pPr>
              <w:keepNext/>
              <w:keepLines/>
              <w:spacing w:after="0"/>
              <w:rPr>
                <w:rStyle w:val="CommentReference"/>
                <w:rFonts w:eastAsia="SimSun"/>
              </w:rPr>
            </w:pPr>
          </w:p>
        </w:tc>
      </w:tr>
      <w:tr w:rsidR="00722906" w14:paraId="0B06B206" w14:textId="7777777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D0B7B5" w14:textId="77777777" w:rsidR="00722906" w:rsidRDefault="00722906">
            <w:pPr>
              <w:spacing w:after="0"/>
            </w:pPr>
          </w:p>
        </w:tc>
        <w:tc>
          <w:tcPr>
            <w:tcW w:w="1937" w:type="pct"/>
            <w:tcBorders>
              <w:top w:val="single" w:sz="4" w:space="0" w:color="auto"/>
              <w:left w:val="single" w:sz="4" w:space="0" w:color="auto"/>
              <w:bottom w:val="single" w:sz="4" w:space="0" w:color="auto"/>
              <w:right w:val="single" w:sz="4" w:space="0" w:color="auto"/>
            </w:tcBorders>
          </w:tcPr>
          <w:p w14:paraId="522462E9" w14:textId="77777777" w:rsidR="00722906" w:rsidRDefault="004F0948">
            <w:pPr>
              <w:keepNext/>
              <w:keepLines/>
              <w:spacing w:after="0"/>
            </w:pPr>
            <w:r>
              <w:t xml:space="preserve">Noise Figure </w:t>
            </w:r>
          </w:p>
        </w:tc>
        <w:tc>
          <w:tcPr>
            <w:tcW w:w="2345" w:type="pct"/>
            <w:tcBorders>
              <w:top w:val="single" w:sz="4" w:space="0" w:color="auto"/>
              <w:left w:val="single" w:sz="4" w:space="0" w:color="auto"/>
              <w:bottom w:val="single" w:sz="4" w:space="0" w:color="auto"/>
              <w:right w:val="single" w:sz="4" w:space="0" w:color="auto"/>
            </w:tcBorders>
          </w:tcPr>
          <w:p w14:paraId="58F35B69" w14:textId="77777777" w:rsidR="00722906" w:rsidRDefault="004F0948">
            <w:pPr>
              <w:keepNext/>
              <w:keepLines/>
              <w:spacing w:after="0"/>
            </w:pPr>
            <w:r>
              <w:t>13 dB</w:t>
            </w:r>
          </w:p>
        </w:tc>
      </w:tr>
      <w:tr w:rsidR="00722906" w14:paraId="0BF4C6A4" w14:textId="77777777">
        <w:trPr>
          <w:cantSplit/>
          <w:trHeight w:val="20"/>
          <w:jc w:val="center"/>
        </w:trPr>
        <w:tc>
          <w:tcPr>
            <w:tcW w:w="718" w:type="pct"/>
            <w:vMerge w:val="restart"/>
            <w:tcBorders>
              <w:top w:val="single" w:sz="4" w:space="0" w:color="auto"/>
              <w:left w:val="single" w:sz="4" w:space="0" w:color="auto"/>
              <w:bottom w:val="nil"/>
              <w:right w:val="single" w:sz="4" w:space="0" w:color="auto"/>
            </w:tcBorders>
          </w:tcPr>
          <w:p w14:paraId="1AE852B8" w14:textId="77777777" w:rsidR="00722906" w:rsidRDefault="004F0948">
            <w:pPr>
              <w:keepNext/>
              <w:keepLines/>
              <w:spacing w:after="0"/>
            </w:pPr>
            <w:r>
              <w:t>UE</w:t>
            </w:r>
          </w:p>
        </w:tc>
        <w:tc>
          <w:tcPr>
            <w:tcW w:w="1937" w:type="pct"/>
            <w:tcBorders>
              <w:top w:val="single" w:sz="4" w:space="0" w:color="auto"/>
              <w:left w:val="single" w:sz="4" w:space="0" w:color="auto"/>
              <w:bottom w:val="single" w:sz="4" w:space="0" w:color="auto"/>
              <w:right w:val="single" w:sz="4" w:space="0" w:color="auto"/>
            </w:tcBorders>
          </w:tcPr>
          <w:p w14:paraId="5DBA1BB5" w14:textId="77777777" w:rsidR="00722906" w:rsidRDefault="004F0948">
            <w:pPr>
              <w:keepNext/>
              <w:keepLines/>
              <w:spacing w:after="0"/>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345" w:type="pct"/>
            <w:tcBorders>
              <w:top w:val="single" w:sz="4" w:space="0" w:color="auto"/>
              <w:left w:val="single" w:sz="4" w:space="0" w:color="auto"/>
              <w:bottom w:val="single" w:sz="4" w:space="0" w:color="auto"/>
              <w:right w:val="single" w:sz="4" w:space="0" w:color="auto"/>
            </w:tcBorders>
          </w:tcPr>
          <w:p w14:paraId="47C5D7CE" w14:textId="77777777" w:rsidR="00722906" w:rsidRDefault="004F0948">
            <w:pPr>
              <w:keepNext/>
              <w:keepLines/>
              <w:spacing w:after="0"/>
              <w:rPr>
                <w:lang w:eastAsia="ja-JP"/>
              </w:rPr>
            </w:pPr>
            <w:r>
              <w:t>(1,2,2,8,2)</w:t>
            </w:r>
          </w:p>
        </w:tc>
      </w:tr>
      <w:tr w:rsidR="00722906" w14:paraId="672D57BB" w14:textId="77777777">
        <w:trPr>
          <w:cantSplit/>
          <w:trHeight w:val="20"/>
          <w:jc w:val="center"/>
        </w:trPr>
        <w:tc>
          <w:tcPr>
            <w:tcW w:w="0" w:type="auto"/>
            <w:vMerge/>
            <w:tcBorders>
              <w:top w:val="nil"/>
              <w:left w:val="single" w:sz="4" w:space="0" w:color="auto"/>
              <w:bottom w:val="nil"/>
              <w:right w:val="single" w:sz="4" w:space="0" w:color="auto"/>
            </w:tcBorders>
            <w:vAlign w:val="center"/>
          </w:tcPr>
          <w:p w14:paraId="48753C06" w14:textId="77777777" w:rsidR="00722906" w:rsidRDefault="00722906">
            <w:pPr>
              <w:spacing w:after="0"/>
            </w:pPr>
          </w:p>
        </w:tc>
        <w:tc>
          <w:tcPr>
            <w:tcW w:w="1937" w:type="pct"/>
            <w:tcBorders>
              <w:top w:val="single" w:sz="4" w:space="0" w:color="auto"/>
              <w:left w:val="single" w:sz="4" w:space="0" w:color="auto"/>
              <w:bottom w:val="single" w:sz="4" w:space="0" w:color="auto"/>
              <w:right w:val="single" w:sz="4" w:space="0" w:color="auto"/>
            </w:tcBorders>
          </w:tcPr>
          <w:p w14:paraId="548C7FBB" w14:textId="77777777" w:rsidR="00722906" w:rsidRDefault="004F0948">
            <w:pPr>
              <w:keepNext/>
              <w:keepLines/>
              <w:spacing w:after="0"/>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345" w:type="pct"/>
            <w:tcBorders>
              <w:top w:val="single" w:sz="4" w:space="0" w:color="auto"/>
              <w:left w:val="single" w:sz="4" w:space="0" w:color="auto"/>
              <w:bottom w:val="single" w:sz="4" w:space="0" w:color="auto"/>
              <w:right w:val="single" w:sz="4" w:space="0" w:color="auto"/>
            </w:tcBorders>
          </w:tcPr>
          <w:p w14:paraId="2D0D02B3" w14:textId="77777777" w:rsidR="00722906" w:rsidRDefault="004F0948">
            <w:pPr>
              <w:keepNext/>
              <w:keepLines/>
              <w:spacing w:after="0"/>
              <w:rPr>
                <w:lang w:eastAsia="ja-JP"/>
              </w:rPr>
            </w:pPr>
            <w:r>
              <w:rPr>
                <w:lang w:eastAsia="ja-JP"/>
              </w:rPr>
              <w:t>(0.5 λ, 0.5 λ)</w:t>
            </w:r>
          </w:p>
        </w:tc>
      </w:tr>
      <w:tr w:rsidR="00722906" w14:paraId="009EAB8F" w14:textId="77777777">
        <w:trPr>
          <w:cantSplit/>
          <w:trHeight w:val="20"/>
          <w:jc w:val="center"/>
        </w:trPr>
        <w:tc>
          <w:tcPr>
            <w:tcW w:w="0" w:type="auto"/>
            <w:vMerge/>
            <w:tcBorders>
              <w:top w:val="nil"/>
              <w:left w:val="single" w:sz="4" w:space="0" w:color="auto"/>
              <w:bottom w:val="nil"/>
              <w:right w:val="single" w:sz="4" w:space="0" w:color="auto"/>
            </w:tcBorders>
            <w:vAlign w:val="center"/>
          </w:tcPr>
          <w:p w14:paraId="518B7E71" w14:textId="77777777" w:rsidR="00722906" w:rsidRDefault="00722906">
            <w:pPr>
              <w:spacing w:after="0"/>
            </w:pPr>
          </w:p>
        </w:tc>
        <w:tc>
          <w:tcPr>
            <w:tcW w:w="1937" w:type="pct"/>
            <w:tcBorders>
              <w:top w:val="single" w:sz="4" w:space="0" w:color="auto"/>
              <w:left w:val="single" w:sz="4" w:space="0" w:color="auto"/>
              <w:bottom w:val="single" w:sz="4" w:space="0" w:color="auto"/>
              <w:right w:val="single" w:sz="4" w:space="0" w:color="auto"/>
            </w:tcBorders>
          </w:tcPr>
          <w:p w14:paraId="6F7EA943" w14:textId="77777777" w:rsidR="00722906" w:rsidRDefault="004F0948">
            <w:pPr>
              <w:keepNext/>
              <w:keepLines/>
              <w:spacing w:after="0"/>
            </w:pPr>
            <w:r>
              <w:t>Antenna element gain</w:t>
            </w:r>
          </w:p>
        </w:tc>
        <w:tc>
          <w:tcPr>
            <w:tcW w:w="2345" w:type="pct"/>
            <w:tcBorders>
              <w:top w:val="single" w:sz="4" w:space="0" w:color="auto"/>
              <w:left w:val="single" w:sz="4" w:space="0" w:color="auto"/>
              <w:bottom w:val="single" w:sz="4" w:space="0" w:color="auto"/>
              <w:right w:val="single" w:sz="4" w:space="0" w:color="auto"/>
            </w:tcBorders>
          </w:tcPr>
          <w:p w14:paraId="693064FA" w14:textId="77777777" w:rsidR="00722906" w:rsidRPr="00CA01C0" w:rsidRDefault="004F0948">
            <w:pPr>
              <w:keepNext/>
              <w:keepLines/>
              <w:spacing w:after="0"/>
              <w:rPr>
                <w:rFonts w:eastAsia="SimSun"/>
                <w:lang w:eastAsia="zh-CN"/>
              </w:rPr>
            </w:pPr>
            <w:r>
              <w:rPr>
                <w:lang w:eastAsia="ja-JP"/>
              </w:rPr>
              <w:t xml:space="preserve">5 </w:t>
            </w:r>
            <w:r>
              <w:t>dBi</w:t>
            </w:r>
          </w:p>
        </w:tc>
      </w:tr>
      <w:tr w:rsidR="00722906" w14:paraId="1B3DEDD5" w14:textId="77777777">
        <w:trPr>
          <w:cantSplit/>
          <w:trHeight w:val="20"/>
          <w:jc w:val="center"/>
        </w:trPr>
        <w:tc>
          <w:tcPr>
            <w:tcW w:w="0" w:type="auto"/>
            <w:vMerge/>
            <w:tcBorders>
              <w:top w:val="nil"/>
              <w:left w:val="single" w:sz="4" w:space="0" w:color="auto"/>
              <w:bottom w:val="nil"/>
              <w:right w:val="single" w:sz="4" w:space="0" w:color="auto"/>
            </w:tcBorders>
            <w:vAlign w:val="center"/>
          </w:tcPr>
          <w:p w14:paraId="62282D2B" w14:textId="77777777" w:rsidR="00722906" w:rsidRDefault="00722906">
            <w:pPr>
              <w:spacing w:after="0"/>
            </w:pPr>
          </w:p>
        </w:tc>
        <w:tc>
          <w:tcPr>
            <w:tcW w:w="1937" w:type="pct"/>
            <w:tcBorders>
              <w:top w:val="single" w:sz="4" w:space="0" w:color="auto"/>
              <w:left w:val="single" w:sz="4" w:space="0" w:color="auto"/>
              <w:bottom w:val="single" w:sz="4" w:space="0" w:color="auto"/>
              <w:right w:val="single" w:sz="4" w:space="0" w:color="auto"/>
            </w:tcBorders>
          </w:tcPr>
          <w:p w14:paraId="3A59A882" w14:textId="77777777" w:rsidR="00722906" w:rsidRDefault="004F0948">
            <w:pPr>
              <w:keepNext/>
              <w:keepLines/>
              <w:spacing w:after="0"/>
            </w:pPr>
            <w:r>
              <w:t>Antenna element radiation pattern</w:t>
            </w:r>
          </w:p>
        </w:tc>
        <w:tc>
          <w:tcPr>
            <w:tcW w:w="2345" w:type="pct"/>
            <w:tcBorders>
              <w:top w:val="single" w:sz="4" w:space="0" w:color="auto"/>
              <w:left w:val="single" w:sz="4" w:space="0" w:color="auto"/>
              <w:bottom w:val="single" w:sz="4" w:space="0" w:color="auto"/>
              <w:right w:val="single" w:sz="4" w:space="0" w:color="auto"/>
            </w:tcBorders>
          </w:tcPr>
          <w:p w14:paraId="1CA25906" w14:textId="091F14B7" w:rsidR="00722906" w:rsidRDefault="004F0948">
            <w:pPr>
              <w:keepNext/>
              <w:keepLines/>
              <w:spacing w:after="0"/>
            </w:pPr>
            <w:r>
              <w:t xml:space="preserve">Table A.2.1-8 in </w:t>
            </w:r>
            <w:r>
              <w:fldChar w:fldCharType="begin"/>
            </w:r>
            <w:r>
              <w:instrText xml:space="preserve"> REF _Ref67646370 \r \h  \* MERGEFORMAT </w:instrText>
            </w:r>
            <w:r>
              <w:fldChar w:fldCharType="separate"/>
            </w:r>
            <w:r>
              <w:t>[</w:t>
            </w:r>
            <w:r w:rsidR="00501127">
              <w:rPr>
                <w:rFonts w:eastAsia="SimSun" w:hint="eastAsia"/>
              </w:rPr>
              <w:t>3</w:t>
            </w:r>
            <w:r>
              <w:t>]</w:t>
            </w:r>
            <w:r>
              <w:fldChar w:fldCharType="end"/>
            </w:r>
          </w:p>
        </w:tc>
      </w:tr>
      <w:tr w:rsidR="00722906" w14:paraId="52C06690" w14:textId="77777777">
        <w:trPr>
          <w:cantSplit/>
          <w:trHeight w:val="20"/>
          <w:jc w:val="center"/>
        </w:trPr>
        <w:tc>
          <w:tcPr>
            <w:tcW w:w="0" w:type="auto"/>
            <w:vMerge/>
            <w:tcBorders>
              <w:top w:val="nil"/>
              <w:left w:val="single" w:sz="4" w:space="0" w:color="auto"/>
              <w:bottom w:val="nil"/>
              <w:right w:val="single" w:sz="4" w:space="0" w:color="auto"/>
            </w:tcBorders>
            <w:vAlign w:val="center"/>
          </w:tcPr>
          <w:p w14:paraId="31D9D620" w14:textId="77777777" w:rsidR="00722906" w:rsidRDefault="00722906">
            <w:pPr>
              <w:spacing w:after="0"/>
            </w:pPr>
          </w:p>
        </w:tc>
        <w:tc>
          <w:tcPr>
            <w:tcW w:w="1937" w:type="pct"/>
            <w:tcBorders>
              <w:top w:val="single" w:sz="4" w:space="0" w:color="auto"/>
              <w:left w:val="single" w:sz="4" w:space="0" w:color="auto"/>
              <w:bottom w:val="single" w:sz="4" w:space="0" w:color="auto"/>
              <w:right w:val="single" w:sz="4" w:space="0" w:color="auto"/>
            </w:tcBorders>
          </w:tcPr>
          <w:p w14:paraId="0CF869FC" w14:textId="77777777" w:rsidR="00722906" w:rsidRDefault="004F0948">
            <w:pPr>
              <w:keepNext/>
              <w:keepLines/>
              <w:spacing w:after="0"/>
            </w:pPr>
            <w:r>
              <w:t>Max Tx Power</w:t>
            </w:r>
          </w:p>
        </w:tc>
        <w:tc>
          <w:tcPr>
            <w:tcW w:w="2345" w:type="pct"/>
            <w:tcBorders>
              <w:top w:val="single" w:sz="4" w:space="0" w:color="auto"/>
              <w:left w:val="single" w:sz="4" w:space="0" w:color="auto"/>
              <w:bottom w:val="single" w:sz="4" w:space="0" w:color="auto"/>
              <w:right w:val="single" w:sz="4" w:space="0" w:color="auto"/>
            </w:tcBorders>
          </w:tcPr>
          <w:p w14:paraId="3106B2A7" w14:textId="77777777" w:rsidR="00722906" w:rsidRDefault="004F0948">
            <w:pPr>
              <w:keepNext/>
              <w:keepLines/>
              <w:spacing w:after="0"/>
              <w:rPr>
                <w:rStyle w:val="CommentReference"/>
              </w:rPr>
            </w:pPr>
            <w:r>
              <w:t>20 dBm EIRP</w:t>
            </w:r>
          </w:p>
          <w:p w14:paraId="69007CCB" w14:textId="77777777" w:rsidR="00722906" w:rsidRDefault="00722906">
            <w:pPr>
              <w:keepNext/>
              <w:keepLines/>
              <w:spacing w:after="0"/>
              <w:rPr>
                <w:rStyle w:val="CommentReference"/>
                <w:rFonts w:eastAsia="SimSun"/>
              </w:rPr>
            </w:pPr>
          </w:p>
        </w:tc>
      </w:tr>
      <w:tr w:rsidR="00722906" w14:paraId="5DD5D37A" w14:textId="77777777">
        <w:trPr>
          <w:cantSplit/>
          <w:trHeight w:val="20"/>
          <w:jc w:val="center"/>
        </w:trPr>
        <w:tc>
          <w:tcPr>
            <w:tcW w:w="0" w:type="auto"/>
            <w:tcBorders>
              <w:top w:val="nil"/>
              <w:left w:val="single" w:sz="4" w:space="0" w:color="auto"/>
              <w:bottom w:val="nil"/>
              <w:right w:val="single" w:sz="4" w:space="0" w:color="auto"/>
            </w:tcBorders>
            <w:vAlign w:val="center"/>
          </w:tcPr>
          <w:p w14:paraId="3A2B94F4" w14:textId="77777777" w:rsidR="00722906" w:rsidRDefault="00722906">
            <w:pPr>
              <w:spacing w:after="0"/>
            </w:pPr>
          </w:p>
        </w:tc>
        <w:tc>
          <w:tcPr>
            <w:tcW w:w="1937" w:type="pct"/>
            <w:tcBorders>
              <w:top w:val="single" w:sz="4" w:space="0" w:color="auto"/>
              <w:left w:val="single" w:sz="4" w:space="0" w:color="auto"/>
              <w:bottom w:val="single" w:sz="4" w:space="0" w:color="auto"/>
              <w:right w:val="single" w:sz="4" w:space="0" w:color="auto"/>
            </w:tcBorders>
          </w:tcPr>
          <w:p w14:paraId="34FE2B09" w14:textId="77777777" w:rsidR="00722906" w:rsidRDefault="004F0948">
            <w:pPr>
              <w:keepNext/>
              <w:keepLines/>
              <w:spacing w:after="0"/>
            </w:pPr>
            <w:r>
              <w:t>Noise figure</w:t>
            </w:r>
          </w:p>
        </w:tc>
        <w:tc>
          <w:tcPr>
            <w:tcW w:w="2345" w:type="pct"/>
            <w:tcBorders>
              <w:top w:val="single" w:sz="4" w:space="0" w:color="auto"/>
              <w:left w:val="single" w:sz="4" w:space="0" w:color="auto"/>
              <w:bottom w:val="single" w:sz="4" w:space="0" w:color="auto"/>
              <w:right w:val="single" w:sz="4" w:space="0" w:color="auto"/>
            </w:tcBorders>
          </w:tcPr>
          <w:p w14:paraId="15C5BC4F" w14:textId="77777777" w:rsidR="00722906" w:rsidRDefault="004F0948">
            <w:pPr>
              <w:keepNext/>
              <w:keepLines/>
              <w:spacing w:after="0"/>
            </w:pPr>
            <w:r>
              <w:t>13 dB</w:t>
            </w:r>
          </w:p>
        </w:tc>
      </w:tr>
      <w:tr w:rsidR="00722906" w14:paraId="6A98DB05" w14:textId="77777777">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6F1ED2AC" w14:textId="77777777" w:rsidR="00722906" w:rsidRDefault="00722906">
            <w:pPr>
              <w:spacing w:after="0"/>
            </w:pPr>
          </w:p>
        </w:tc>
        <w:tc>
          <w:tcPr>
            <w:tcW w:w="1937" w:type="pct"/>
            <w:tcBorders>
              <w:top w:val="single" w:sz="4" w:space="0" w:color="auto"/>
              <w:left w:val="single" w:sz="4" w:space="0" w:color="auto"/>
              <w:bottom w:val="single" w:sz="4" w:space="0" w:color="auto"/>
              <w:right w:val="single" w:sz="4" w:space="0" w:color="auto"/>
            </w:tcBorders>
          </w:tcPr>
          <w:p w14:paraId="0C850B25" w14:textId="77777777" w:rsidR="00722906" w:rsidRDefault="004F0948">
            <w:pPr>
              <w:keepNext/>
              <w:keepLines/>
              <w:spacing w:after="0"/>
            </w:pPr>
            <w:r>
              <w:t>LoS/ NLoS</w:t>
            </w:r>
          </w:p>
        </w:tc>
        <w:tc>
          <w:tcPr>
            <w:tcW w:w="2345" w:type="pct"/>
            <w:tcBorders>
              <w:top w:val="single" w:sz="4" w:space="0" w:color="auto"/>
              <w:left w:val="single" w:sz="4" w:space="0" w:color="auto"/>
              <w:bottom w:val="single" w:sz="4" w:space="0" w:color="auto"/>
              <w:right w:val="single" w:sz="4" w:space="0" w:color="auto"/>
            </w:tcBorders>
          </w:tcPr>
          <w:p w14:paraId="67094B41" w14:textId="77777777" w:rsidR="00722906" w:rsidRDefault="004F0948">
            <w:pPr>
              <w:spacing w:after="0"/>
              <w:rPr>
                <w:rFonts w:ascii="Segoe UI" w:hAnsi="Segoe UI" w:cs="Segoe UI"/>
                <w:szCs w:val="21"/>
              </w:rPr>
            </w:pPr>
            <w:r>
              <w:t xml:space="preserve">LoS probability for indoor office defined in </w:t>
            </w:r>
            <w:r>
              <w:fldChar w:fldCharType="begin"/>
            </w:r>
            <w:r>
              <w:instrText xml:space="preserve"> REF _Ref67646746 \r \h  \* MERGEFORMAT </w:instrText>
            </w:r>
            <w:r>
              <w:fldChar w:fldCharType="separate"/>
            </w:r>
            <w:r>
              <w:t>[4]</w:t>
            </w:r>
            <w:r>
              <w:fldChar w:fldCharType="end"/>
            </w:r>
          </w:p>
        </w:tc>
      </w:tr>
    </w:tbl>
    <w:p w14:paraId="051749ED" w14:textId="77777777" w:rsidR="00722906" w:rsidRDefault="00722906"/>
    <w:p w14:paraId="697BCD48" w14:textId="77777777" w:rsidR="00722906" w:rsidRDefault="00722906"/>
    <w:p w14:paraId="4D7F283C" w14:textId="77777777" w:rsidR="00722906" w:rsidRDefault="00722906"/>
    <w:p w14:paraId="223760E9" w14:textId="77777777" w:rsidR="00722906" w:rsidRDefault="004F0948">
      <w:r>
        <w:t>Company comments on sim parameters</w:t>
      </w:r>
    </w:p>
    <w:tbl>
      <w:tblPr>
        <w:tblStyle w:val="TableGrid"/>
        <w:tblW w:w="9895" w:type="dxa"/>
        <w:tblLook w:val="04A0" w:firstRow="1" w:lastRow="0" w:firstColumn="1" w:lastColumn="0" w:noHBand="0" w:noVBand="1"/>
      </w:tblPr>
      <w:tblGrid>
        <w:gridCol w:w="2405"/>
        <w:gridCol w:w="7490"/>
      </w:tblGrid>
      <w:tr w:rsidR="00722906" w14:paraId="7363C53A" w14:textId="77777777">
        <w:tc>
          <w:tcPr>
            <w:tcW w:w="2405" w:type="dxa"/>
          </w:tcPr>
          <w:p w14:paraId="418D9FB0" w14:textId="77777777" w:rsidR="00722906" w:rsidRDefault="004F0948">
            <w:r>
              <w:t>Company</w:t>
            </w:r>
          </w:p>
        </w:tc>
        <w:tc>
          <w:tcPr>
            <w:tcW w:w="7490" w:type="dxa"/>
          </w:tcPr>
          <w:p w14:paraId="713402FE" w14:textId="77777777" w:rsidR="00722906" w:rsidRDefault="004F0948">
            <w:r>
              <w:t>Scenario</w:t>
            </w:r>
          </w:p>
        </w:tc>
      </w:tr>
      <w:tr w:rsidR="00722906" w14:paraId="2F48DB8D" w14:textId="77777777">
        <w:tc>
          <w:tcPr>
            <w:tcW w:w="2405" w:type="dxa"/>
          </w:tcPr>
          <w:p w14:paraId="5592451E" w14:textId="77777777" w:rsidR="00722906" w:rsidRDefault="004F0948">
            <w:r>
              <w:t>QCOM</w:t>
            </w:r>
          </w:p>
        </w:tc>
        <w:tc>
          <w:tcPr>
            <w:tcW w:w="7490" w:type="dxa"/>
          </w:tcPr>
          <w:p w14:paraId="67728443" w14:textId="77777777" w:rsidR="00722906" w:rsidRDefault="004F0948">
            <w:r>
              <w:t>We agree with the all the parameters in the table. The critical difference for us from past work is the UE antenna array and the EIRP. At the shorter wavelengths the UE array can have more elements. Commercial PAs for 60 GHz are less efficient than FR2 and produce lower power.</w:t>
            </w:r>
          </w:p>
        </w:tc>
      </w:tr>
      <w:tr w:rsidR="00722906" w14:paraId="15D17DA0" w14:textId="77777777">
        <w:tc>
          <w:tcPr>
            <w:tcW w:w="2405" w:type="dxa"/>
          </w:tcPr>
          <w:p w14:paraId="191B8891" w14:textId="047AA018" w:rsidR="00722906" w:rsidRDefault="00152C24">
            <w:r>
              <w:t>Intel</w:t>
            </w:r>
          </w:p>
        </w:tc>
        <w:tc>
          <w:tcPr>
            <w:tcW w:w="7490" w:type="dxa"/>
          </w:tcPr>
          <w:p w14:paraId="5052DC12" w14:textId="659EBC6B" w:rsidR="00722906" w:rsidRPr="00152C24" w:rsidRDefault="00152C24" w:rsidP="00152C24">
            <w:r>
              <w:t xml:space="preserve">May we get clarified why only no-LBT case is being studied in indoor and outdoor?  Based on the approved WID, both LBT and no LBT are required to be specified. LBT is also mandatory by ETSI EN 302 567. We suggest to include LBT case </w:t>
            </w:r>
            <w:r w:rsidR="003B6804">
              <w:t xml:space="preserve">for at least unlicensed band </w:t>
            </w:r>
            <w:r>
              <w:t>as well for both indoor and outdoor.</w:t>
            </w:r>
          </w:p>
        </w:tc>
      </w:tr>
      <w:tr w:rsidR="00722906" w14:paraId="14214BB1" w14:textId="77777777">
        <w:tc>
          <w:tcPr>
            <w:tcW w:w="2405" w:type="dxa"/>
          </w:tcPr>
          <w:p w14:paraId="20CD29DC" w14:textId="303F8DE4" w:rsidR="00722906" w:rsidRDefault="002C4963">
            <w:r>
              <w:t>Huawei</w:t>
            </w:r>
          </w:p>
        </w:tc>
        <w:tc>
          <w:tcPr>
            <w:tcW w:w="7490" w:type="dxa"/>
          </w:tcPr>
          <w:p w14:paraId="79CBA261" w14:textId="2D673478" w:rsidR="00722906" w:rsidRPr="00CA01C0" w:rsidRDefault="002C4963" w:rsidP="00FD61C4">
            <w:pPr>
              <w:rPr>
                <w:bCs/>
              </w:rPr>
            </w:pPr>
            <w:r w:rsidRPr="00CA01C0">
              <w:rPr>
                <w:bCs/>
              </w:rPr>
              <w:t xml:space="preserve">Proposed WF: </w:t>
            </w:r>
            <w:r w:rsidRPr="00CA01C0">
              <w:rPr>
                <w:bCs/>
                <w:i/>
              </w:rPr>
              <w:t xml:space="preserve">consider the above list of the </w:t>
            </w:r>
            <w:r w:rsidR="00FD61C4" w:rsidRPr="00CA01C0">
              <w:rPr>
                <w:bCs/>
                <w:i/>
              </w:rPr>
              <w:t xml:space="preserve">coexistence simulation assumptions </w:t>
            </w:r>
            <w:r w:rsidR="00FD61C4">
              <w:rPr>
                <w:bCs/>
                <w:i/>
              </w:rPr>
              <w:t xml:space="preserve">for indoor scenario </w:t>
            </w:r>
            <w:r w:rsidR="00FD61C4" w:rsidRPr="00CA01C0">
              <w:rPr>
                <w:bCs/>
                <w:i/>
              </w:rPr>
              <w:t>as the starting point</w:t>
            </w:r>
            <w:r w:rsidR="00FD61C4">
              <w:rPr>
                <w:bCs/>
                <w:i/>
              </w:rPr>
              <w:t xml:space="preserve"> for discussion</w:t>
            </w:r>
            <w:r w:rsidR="00FD61C4" w:rsidRPr="00CA01C0">
              <w:rPr>
                <w:bCs/>
                <w:i/>
              </w:rPr>
              <w:t>. Aim for decision in May meeting.</w:t>
            </w:r>
            <w:r w:rsidR="00FD61C4">
              <w:rPr>
                <w:bCs/>
              </w:rPr>
              <w:t xml:space="preserve"> </w:t>
            </w:r>
          </w:p>
        </w:tc>
      </w:tr>
      <w:tr w:rsidR="000F7FBB" w14:paraId="7AEE7E2E" w14:textId="77777777">
        <w:tc>
          <w:tcPr>
            <w:tcW w:w="2405" w:type="dxa"/>
          </w:tcPr>
          <w:p w14:paraId="0169437F" w14:textId="157FB6B8" w:rsidR="000F7FBB" w:rsidRDefault="000F7FBB">
            <w:r>
              <w:t>Nokia</w:t>
            </w:r>
          </w:p>
        </w:tc>
        <w:tc>
          <w:tcPr>
            <w:tcW w:w="7490" w:type="dxa"/>
          </w:tcPr>
          <w:p w14:paraId="3E4F153C" w14:textId="32F520DE" w:rsidR="000F7FBB" w:rsidRPr="000F7FBB" w:rsidRDefault="000F7FBB" w:rsidP="00FD61C4">
            <w:pPr>
              <w:rPr>
                <w:bCs/>
              </w:rPr>
            </w:pPr>
            <w:r>
              <w:rPr>
                <w:rFonts w:eastAsia="SimSun"/>
                <w:bCs/>
              </w:rPr>
              <w:t>R</w:t>
            </w:r>
            <w:r w:rsidRPr="000F7FBB">
              <w:rPr>
                <w:rFonts w:eastAsia="SimSun"/>
                <w:bCs/>
              </w:rPr>
              <w:t>esults in R4-2104429 and R4-2104401, as expected, have shown that ACIR requirements can be relaxed with scenario indoor-A</w:t>
            </w:r>
            <w:r>
              <w:rPr>
                <w:rFonts w:eastAsia="SimSun"/>
                <w:bCs/>
              </w:rPr>
              <w:t xml:space="preserve"> compared to scenario indoor-C</w:t>
            </w:r>
            <w:r w:rsidRPr="000F7FBB">
              <w:rPr>
                <w:rFonts w:eastAsia="SimSun"/>
                <w:bCs/>
              </w:rPr>
              <w:t>, so there is no need to redo simulation as those in TR 38.803 represent more stringent case</w:t>
            </w:r>
            <w:r>
              <w:rPr>
                <w:rFonts w:eastAsia="SimSun"/>
                <w:bCs/>
              </w:rPr>
              <w:t>s.</w:t>
            </w:r>
          </w:p>
        </w:tc>
      </w:tr>
      <w:tr w:rsidR="003B6804" w14:paraId="13AAB8C4" w14:textId="77777777">
        <w:tc>
          <w:tcPr>
            <w:tcW w:w="2405" w:type="dxa"/>
          </w:tcPr>
          <w:p w14:paraId="09768E69" w14:textId="52FF21DD" w:rsidR="003B6804" w:rsidRDefault="003B6804">
            <w:r>
              <w:t>Apple</w:t>
            </w:r>
          </w:p>
        </w:tc>
        <w:tc>
          <w:tcPr>
            <w:tcW w:w="7490" w:type="dxa"/>
          </w:tcPr>
          <w:p w14:paraId="24420446" w14:textId="4361661B" w:rsidR="003B6804" w:rsidRDefault="00986EFF" w:rsidP="00FD61C4">
            <w:pPr>
              <w:rPr>
                <w:rFonts w:eastAsia="SimSun"/>
                <w:bCs/>
              </w:rPr>
            </w:pPr>
            <w:proofErr w:type="gramStart"/>
            <w:r w:rsidRPr="00FB0C74">
              <w:t>Referring back</w:t>
            </w:r>
            <w:proofErr w:type="gramEnd"/>
            <w:r w:rsidRPr="00FB0C74">
              <w:t xml:space="preserve"> to our comment on the </w:t>
            </w:r>
            <w:r>
              <w:t xml:space="preserve">4x1 </w:t>
            </w:r>
            <w:r w:rsidRPr="00FB0C74">
              <w:t xml:space="preserve">array size, why do we consider channel bandwidth of 400MHz? At least for the 120kHz SCS the minimum channel bandwidth is 100MHz, which </w:t>
            </w:r>
            <w:r>
              <w:t>should</w:t>
            </w:r>
            <w:r w:rsidRPr="00FB0C74">
              <w:t xml:space="preserve"> be </w:t>
            </w:r>
            <w:r>
              <w:t xml:space="preserve">also </w:t>
            </w:r>
            <w:r w:rsidRPr="00FB0C74">
              <w:t>considered.</w:t>
            </w:r>
            <w:r>
              <w:t xml:space="preserve"> By the way, the table does not mention which SCS is assumed.</w:t>
            </w:r>
          </w:p>
        </w:tc>
      </w:tr>
    </w:tbl>
    <w:p w14:paraId="5C6180DE" w14:textId="3E2D771C" w:rsidR="00722906" w:rsidRDefault="00722906"/>
    <w:p w14:paraId="713F4104" w14:textId="6CC6A26C" w:rsidR="00F72285" w:rsidRDefault="00F72285">
      <w:r>
        <w:t>Additional company comments and discussion:</w:t>
      </w:r>
    </w:p>
    <w:p w14:paraId="1B520B63" w14:textId="200D2912" w:rsidR="00F72285" w:rsidRPr="000947AE" w:rsidRDefault="00F72285">
      <w:pPr>
        <w:rPr>
          <w:i/>
          <w:iCs/>
          <w:color w:val="00B0F0"/>
        </w:rPr>
      </w:pPr>
      <w:r w:rsidRPr="000947AE">
        <w:rPr>
          <w:i/>
          <w:iCs/>
          <w:color w:val="00B0F0"/>
        </w:rPr>
        <w:t>These comments were entered as “Comments” in word. Copied them here since those type of comments are useful however they are not very readable:</w:t>
      </w:r>
    </w:p>
    <w:p w14:paraId="33ED47F2" w14:textId="30EDCF6E" w:rsidR="00F72285" w:rsidRDefault="00F72285">
      <w:pPr>
        <w:rPr>
          <w:i/>
          <w:iCs/>
        </w:rPr>
      </w:pPr>
    </w:p>
    <w:p w14:paraId="2E3B7180" w14:textId="77777777" w:rsidR="00F72285" w:rsidRPr="00CA01C0" w:rsidRDefault="00F72285">
      <w:pPr>
        <w:rPr>
          <w:i/>
          <w:iCs/>
        </w:rPr>
      </w:pPr>
    </w:p>
    <w:tbl>
      <w:tblPr>
        <w:tblStyle w:val="TableGrid"/>
        <w:tblW w:w="9895" w:type="dxa"/>
        <w:tblLook w:val="04A0" w:firstRow="1" w:lastRow="0" w:firstColumn="1" w:lastColumn="0" w:noHBand="0" w:noVBand="1"/>
      </w:tblPr>
      <w:tblGrid>
        <w:gridCol w:w="2405"/>
        <w:gridCol w:w="7490"/>
      </w:tblGrid>
      <w:tr w:rsidR="00F72285" w14:paraId="5046B787" w14:textId="77777777" w:rsidTr="00CA7AD1">
        <w:tc>
          <w:tcPr>
            <w:tcW w:w="2405" w:type="dxa"/>
          </w:tcPr>
          <w:p w14:paraId="17F5B2B1" w14:textId="0F817616" w:rsidR="00F72285" w:rsidRDefault="00F72285" w:rsidP="00CA7AD1"/>
        </w:tc>
        <w:tc>
          <w:tcPr>
            <w:tcW w:w="7490" w:type="dxa"/>
          </w:tcPr>
          <w:p w14:paraId="47D4F84F" w14:textId="77777777" w:rsidR="00F72285" w:rsidRDefault="00F72285" w:rsidP="00CA7AD1">
            <w:r>
              <w:t>Scenario</w:t>
            </w:r>
          </w:p>
        </w:tc>
      </w:tr>
      <w:tr w:rsidR="00F72285" w14:paraId="094DD845" w14:textId="77777777" w:rsidTr="00CA7AD1">
        <w:tc>
          <w:tcPr>
            <w:tcW w:w="2405" w:type="dxa"/>
          </w:tcPr>
          <w:p w14:paraId="43FBA529" w14:textId="7F257562" w:rsidR="00F72285" w:rsidRDefault="00F72285" w:rsidP="00CA7AD1">
            <w:r>
              <w:t>Table 1 - Deployment</w:t>
            </w:r>
          </w:p>
        </w:tc>
        <w:tc>
          <w:tcPr>
            <w:tcW w:w="7490" w:type="dxa"/>
          </w:tcPr>
          <w:p w14:paraId="232DC94E" w14:textId="77777777" w:rsidR="00F72285" w:rsidRDefault="00F72285" w:rsidP="00CA7AD1">
            <w:pPr>
              <w:rPr>
                <w:rFonts w:eastAsia="SimSun"/>
              </w:rPr>
            </w:pPr>
            <w:r>
              <w:t xml:space="preserve">CATT: </w:t>
            </w:r>
            <w:r>
              <w:rPr>
                <w:rFonts w:eastAsia="SimSun" w:hint="eastAsia"/>
              </w:rPr>
              <w:t xml:space="preserve">We think Indoor-A could be sufficient. Is there any reason for C? </w:t>
            </w:r>
            <w:proofErr w:type="gramStart"/>
            <w:r>
              <w:rPr>
                <w:rFonts w:eastAsia="SimSun" w:hint="eastAsia"/>
              </w:rPr>
              <w:t>We</w:t>
            </w:r>
            <w:r>
              <w:rPr>
                <w:rFonts w:eastAsia="SimSun"/>
              </w:rPr>
              <w:t>’</w:t>
            </w:r>
            <w:r>
              <w:rPr>
                <w:rFonts w:eastAsia="SimSun" w:hint="eastAsia"/>
              </w:rPr>
              <w:t>re</w:t>
            </w:r>
            <w:proofErr w:type="gramEnd"/>
            <w:r>
              <w:rPr>
                <w:rFonts w:eastAsia="SimSun" w:hint="eastAsia"/>
              </w:rPr>
              <w:t xml:space="preserve"> ok if C is included.</w:t>
            </w:r>
          </w:p>
          <w:p w14:paraId="27FBFE0C" w14:textId="59173700" w:rsidR="00F72285" w:rsidRDefault="00F72285" w:rsidP="007C042E">
            <w:pPr>
              <w:ind w:left="284"/>
            </w:pPr>
            <w:r>
              <w:lastRenderedPageBreak/>
              <w:t>QCOM</w:t>
            </w:r>
            <w:r w:rsidR="003B05A2">
              <w:t xml:space="preserve"> to CATT</w:t>
            </w:r>
            <w:r>
              <w:t>: We proposed C as it was the indoor scenario considered in TR 38.803. We agree with CATT that A might be more realistic in reflecting practical 60GHz indoor deployments</w:t>
            </w:r>
          </w:p>
        </w:tc>
      </w:tr>
      <w:tr w:rsidR="00F72285" w:rsidRPr="00152C24" w14:paraId="09F85AAA" w14:textId="77777777" w:rsidTr="00CA7AD1">
        <w:tc>
          <w:tcPr>
            <w:tcW w:w="2405" w:type="dxa"/>
          </w:tcPr>
          <w:p w14:paraId="0A6E949A" w14:textId="1D4DDC0D" w:rsidR="00F72285" w:rsidRDefault="00F72285" w:rsidP="00CA7AD1">
            <w:r>
              <w:lastRenderedPageBreak/>
              <w:t>Table 1: System parameters - Frequency</w:t>
            </w:r>
          </w:p>
        </w:tc>
        <w:tc>
          <w:tcPr>
            <w:tcW w:w="7490" w:type="dxa"/>
          </w:tcPr>
          <w:p w14:paraId="4F47A100" w14:textId="59749883" w:rsidR="00F72285" w:rsidRPr="00152C24" w:rsidRDefault="00F72285" w:rsidP="00CA7AD1">
            <w:r>
              <w:t>Huawei:  We would like to have more discussion on 60GHz vs. 70GHz.</w:t>
            </w:r>
          </w:p>
        </w:tc>
      </w:tr>
      <w:tr w:rsidR="00F72285" w:rsidRPr="00C81BAF" w14:paraId="5B47E024" w14:textId="77777777" w:rsidTr="00CA7AD1">
        <w:tc>
          <w:tcPr>
            <w:tcW w:w="2405" w:type="dxa"/>
          </w:tcPr>
          <w:p w14:paraId="17BAE12F" w14:textId="4CA8D5E2" w:rsidR="00F72285" w:rsidRDefault="00F72285" w:rsidP="00CA7AD1">
            <w:r>
              <w:t>Table 1: System parameters - Channel BW</w:t>
            </w:r>
          </w:p>
        </w:tc>
        <w:tc>
          <w:tcPr>
            <w:tcW w:w="7490" w:type="dxa"/>
          </w:tcPr>
          <w:p w14:paraId="5F207CE3" w14:textId="77777777" w:rsidR="00F72285" w:rsidRDefault="00F72285" w:rsidP="00CA7AD1">
            <w:pPr>
              <w:rPr>
                <w:rFonts w:eastAsia="SimSun"/>
              </w:rPr>
            </w:pPr>
            <w:r>
              <w:rPr>
                <w:bCs/>
              </w:rPr>
              <w:t>ZTE</w:t>
            </w:r>
            <w:r w:rsidRPr="00C81BAF">
              <w:rPr>
                <w:bCs/>
              </w:rPr>
              <w:t xml:space="preserve">: </w:t>
            </w:r>
            <w:r>
              <w:rPr>
                <w:rFonts w:eastAsia="SimSun" w:hint="eastAsia"/>
              </w:rPr>
              <w:t>100MHz with 120kHz SCS should be prioritized since this is worst case for coexistence study where it could have high in-band PSD and out-of-band PSD.</w:t>
            </w:r>
          </w:p>
          <w:p w14:paraId="775D8F1A" w14:textId="429C4E76" w:rsidR="00F72285" w:rsidRPr="00C81BAF" w:rsidRDefault="00F72285" w:rsidP="007C042E">
            <w:pPr>
              <w:ind w:left="284"/>
              <w:rPr>
                <w:bCs/>
              </w:rPr>
            </w:pPr>
            <w:r>
              <w:rPr>
                <w:bCs/>
              </w:rPr>
              <w:t>QCOM</w:t>
            </w:r>
            <w:r w:rsidR="003B05A2">
              <w:rPr>
                <w:bCs/>
              </w:rPr>
              <w:t xml:space="preserve"> to ZTE</w:t>
            </w:r>
            <w:r>
              <w:rPr>
                <w:bCs/>
              </w:rPr>
              <w:t xml:space="preserve">: </w:t>
            </w:r>
            <w:r>
              <w:t>Based on TR 38.808, we think that it is ok for the time being to consider 400 and 2000MHz as listed in Section A.2.</w:t>
            </w:r>
          </w:p>
        </w:tc>
      </w:tr>
      <w:tr w:rsidR="00F72285" w:rsidRPr="000F7FBB" w14:paraId="50BDE529" w14:textId="77777777" w:rsidTr="00CA7AD1">
        <w:tc>
          <w:tcPr>
            <w:tcW w:w="2405" w:type="dxa"/>
          </w:tcPr>
          <w:p w14:paraId="6F6E9D1E" w14:textId="44DF3934" w:rsidR="00F72285" w:rsidRDefault="00274756" w:rsidP="00CA7AD1">
            <w:r>
              <w:t>Table 1 – system parameters - LBT</w:t>
            </w:r>
          </w:p>
        </w:tc>
        <w:tc>
          <w:tcPr>
            <w:tcW w:w="7490" w:type="dxa"/>
          </w:tcPr>
          <w:p w14:paraId="64D7DF79" w14:textId="77777777" w:rsidR="00F72285" w:rsidRDefault="00274756" w:rsidP="00CA7AD1">
            <w:r>
              <w:rPr>
                <w:rFonts w:eastAsia="SimSun"/>
                <w:bCs/>
              </w:rPr>
              <w:t xml:space="preserve">Intel: </w:t>
            </w:r>
            <w:r>
              <w:t>Both LBT and no LBT are required by WID</w:t>
            </w:r>
          </w:p>
          <w:p w14:paraId="00800350" w14:textId="0CA29EF4" w:rsidR="00274756" w:rsidRDefault="00274756" w:rsidP="007C042E">
            <w:pPr>
              <w:ind w:left="284"/>
            </w:pPr>
            <w:r>
              <w:t>QCOM</w:t>
            </w:r>
            <w:r w:rsidR="003B05A2">
              <w:t xml:space="preserve"> to Intel</w:t>
            </w:r>
            <w:r>
              <w:t xml:space="preserve">: Although LBT is in fact considered in TR 38.808, but we believe that we can consider non-LBT as a preliminary step to compare results (if possible) with the requirements derived in TR 38.803. We welcome views from other companies on this matter.  </w:t>
            </w:r>
          </w:p>
          <w:p w14:paraId="20A50C4A" w14:textId="5E923443" w:rsidR="00274756" w:rsidRDefault="00274756" w:rsidP="007C042E">
            <w:pPr>
              <w:ind w:left="284"/>
              <w:rPr>
                <w:lang w:eastAsia="ja-JP"/>
              </w:rPr>
            </w:pPr>
            <w:r>
              <w:rPr>
                <w:bCs/>
              </w:rPr>
              <w:t>Huawei</w:t>
            </w:r>
            <w:r w:rsidR="003B05A2">
              <w:rPr>
                <w:bCs/>
              </w:rPr>
              <w:t xml:space="preserve"> to Intel</w:t>
            </w:r>
            <w:r>
              <w:rPr>
                <w:bCs/>
              </w:rPr>
              <w:t xml:space="preserve">: </w:t>
            </w:r>
            <w:r>
              <w:t xml:space="preserve">LBT applicability needs further clarifications (i.e. licensed vs. unlicensed operation). WID includes LBT and no-LBT for the channel access to the </w:t>
            </w:r>
            <w:r>
              <w:rPr>
                <w:lang w:eastAsia="ja-JP"/>
              </w:rPr>
              <w:t>unlicensed spectrum.</w:t>
            </w:r>
          </w:p>
          <w:p w14:paraId="018E7227" w14:textId="40A2960F" w:rsidR="00274756" w:rsidRPr="000F7FBB" w:rsidRDefault="00274756" w:rsidP="007C042E">
            <w:pPr>
              <w:ind w:left="284"/>
              <w:rPr>
                <w:bCs/>
              </w:rPr>
            </w:pPr>
            <w:r>
              <w:rPr>
                <w:lang w:eastAsia="ja-JP"/>
              </w:rPr>
              <w:t>Intel</w:t>
            </w:r>
            <w:r w:rsidR="003B05A2">
              <w:rPr>
                <w:lang w:eastAsia="ja-JP"/>
              </w:rPr>
              <w:t xml:space="preserve"> to QCOM/Huawei</w:t>
            </w:r>
            <w:r>
              <w:rPr>
                <w:lang w:eastAsia="ja-JP"/>
              </w:rPr>
              <w:t xml:space="preserve">: </w:t>
            </w:r>
            <w:r>
              <w:t xml:space="preserve">At least ETSI EN 302 567 requires LBT as the mandatory mechanism for accessing shared spectrum. </w:t>
            </w:r>
            <w:proofErr w:type="gramStart"/>
            <w:r>
              <w:t>So</w:t>
            </w:r>
            <w:proofErr w:type="gramEnd"/>
            <w:r>
              <w:t xml:space="preserve"> we suggest to include LBT for at least unlicensed spectrum. For licensed spectrum, we can further discuss once regulatory is clearer</w:t>
            </w:r>
          </w:p>
        </w:tc>
      </w:tr>
      <w:tr w:rsidR="00274756" w:rsidRPr="000F7FBB" w14:paraId="527EC2B7" w14:textId="77777777" w:rsidTr="00CA7AD1">
        <w:tc>
          <w:tcPr>
            <w:tcW w:w="2405" w:type="dxa"/>
          </w:tcPr>
          <w:p w14:paraId="261633A2" w14:textId="095B5E7D" w:rsidR="00274756" w:rsidRDefault="00274756" w:rsidP="00CA7AD1">
            <w:r>
              <w:t>Table 1 – system parameters - SCS</w:t>
            </w:r>
          </w:p>
        </w:tc>
        <w:tc>
          <w:tcPr>
            <w:tcW w:w="7490" w:type="dxa"/>
          </w:tcPr>
          <w:p w14:paraId="3CC7A7D7" w14:textId="2D12503D" w:rsidR="00274756" w:rsidRDefault="00274756" w:rsidP="00CA7AD1">
            <w:pPr>
              <w:rPr>
                <w:rFonts w:eastAsia="SimSun"/>
                <w:bCs/>
              </w:rPr>
            </w:pPr>
            <w:r>
              <w:rPr>
                <w:rFonts w:eastAsia="SimSun"/>
                <w:bCs/>
              </w:rPr>
              <w:t xml:space="preserve">QCOM: </w:t>
            </w:r>
            <w:r>
              <w:t>proposal to use 120KHZ SCS for 400 MHz and 960KHz SCS for 2000MHz</w:t>
            </w:r>
          </w:p>
        </w:tc>
      </w:tr>
      <w:tr w:rsidR="00274756" w:rsidRPr="000F7FBB" w14:paraId="4D183D95" w14:textId="77777777" w:rsidTr="00CA7AD1">
        <w:tc>
          <w:tcPr>
            <w:tcW w:w="2405" w:type="dxa"/>
          </w:tcPr>
          <w:p w14:paraId="41E358E9" w14:textId="0097FFB5" w:rsidR="00274756" w:rsidRDefault="00274756" w:rsidP="00CA7AD1">
            <w:r>
              <w:t xml:space="preserve">Table 1 _ BS - </w:t>
            </w:r>
            <w:r>
              <w:rPr>
                <w:lang w:eastAsia="ja-JP"/>
              </w:rPr>
              <w:t>(M</w:t>
            </w:r>
            <w:r>
              <w:rPr>
                <w:vertAlign w:val="subscript"/>
                <w:lang w:eastAsia="ja-JP"/>
              </w:rPr>
              <w:t>g</w:t>
            </w:r>
            <w:r>
              <w:rPr>
                <w:lang w:eastAsia="ja-JP"/>
              </w:rPr>
              <w:t>, N</w:t>
            </w:r>
            <w:r>
              <w:rPr>
                <w:vertAlign w:val="subscript"/>
                <w:lang w:eastAsia="ja-JP"/>
              </w:rPr>
              <w:t>g</w:t>
            </w:r>
            <w:r>
              <w:rPr>
                <w:lang w:eastAsia="ja-JP"/>
              </w:rPr>
              <w:t>, M, N, P)</w:t>
            </w:r>
          </w:p>
        </w:tc>
        <w:tc>
          <w:tcPr>
            <w:tcW w:w="7490" w:type="dxa"/>
          </w:tcPr>
          <w:p w14:paraId="1D130AF5" w14:textId="77777777" w:rsidR="00274756" w:rsidRDefault="00274756" w:rsidP="00CA7AD1">
            <w:pPr>
              <w:rPr>
                <w:rFonts w:eastAsia="SimSun"/>
                <w:bCs/>
              </w:rPr>
            </w:pPr>
            <w:r>
              <w:rPr>
                <w:rFonts w:eastAsia="SimSun"/>
                <w:bCs/>
              </w:rPr>
              <w:t>CATT: It could be ok for indoor</w:t>
            </w:r>
          </w:p>
          <w:p w14:paraId="54F2018A" w14:textId="347FDD7D" w:rsidR="00274756" w:rsidRDefault="00274756" w:rsidP="00CA7AD1">
            <w:pPr>
              <w:rPr>
                <w:bCs/>
              </w:rPr>
            </w:pPr>
            <w:r>
              <w:rPr>
                <w:rFonts w:eastAsia="SimSun"/>
                <w:bCs/>
              </w:rPr>
              <w:t xml:space="preserve">ZTE: </w:t>
            </w:r>
            <w:r w:rsidRPr="007C042E">
              <w:rPr>
                <w:rFonts w:hint="eastAsia"/>
                <w:bCs/>
              </w:rPr>
              <w:t xml:space="preserve">this value is different from TR 38.803, as </w:t>
            </w:r>
            <w:proofErr w:type="gramStart"/>
            <w:r w:rsidRPr="007C042E">
              <w:rPr>
                <w:rFonts w:hint="eastAsia"/>
                <w:bCs/>
              </w:rPr>
              <w:t>mentioned ,</w:t>
            </w:r>
            <w:proofErr w:type="gramEnd"/>
            <w:r w:rsidRPr="007C042E">
              <w:rPr>
                <w:rFonts w:hint="eastAsia"/>
                <w:bCs/>
              </w:rPr>
              <w:t xml:space="preserve">  antenna aperture might be too small for 70GHz.</w:t>
            </w:r>
          </w:p>
          <w:p w14:paraId="49D6B630" w14:textId="45ECC0D9" w:rsidR="00274756" w:rsidRDefault="00274756" w:rsidP="007C042E">
            <w:pPr>
              <w:ind w:left="284"/>
              <w:rPr>
                <w:rFonts w:eastAsia="SimSun"/>
                <w:bCs/>
              </w:rPr>
            </w:pPr>
            <w:r>
              <w:rPr>
                <w:rFonts w:eastAsia="SimSun"/>
                <w:bCs/>
              </w:rPr>
              <w:t>QCOM</w:t>
            </w:r>
            <w:r w:rsidR="003B05A2">
              <w:rPr>
                <w:rFonts w:eastAsia="SimSun"/>
                <w:bCs/>
              </w:rPr>
              <w:t xml:space="preserve"> to ZTE</w:t>
            </w:r>
            <w:r>
              <w:rPr>
                <w:rFonts w:eastAsia="SimSun"/>
                <w:bCs/>
              </w:rPr>
              <w:t xml:space="preserve">: </w:t>
            </w:r>
            <w:r>
              <w:t>This is aligning with the indoor deployments considered in Section A.2 TR 38.808, where two options for the antenna configuration</w:t>
            </w:r>
          </w:p>
        </w:tc>
      </w:tr>
      <w:tr w:rsidR="00274756" w:rsidRPr="000F7FBB" w14:paraId="5792BEFF" w14:textId="77777777" w:rsidTr="00CA7AD1">
        <w:tc>
          <w:tcPr>
            <w:tcW w:w="2405" w:type="dxa"/>
          </w:tcPr>
          <w:p w14:paraId="11BFA743" w14:textId="33440C1E" w:rsidR="00274756" w:rsidRDefault="00274756" w:rsidP="00CA7AD1">
            <w:r>
              <w:t xml:space="preserve">Table 1 – Antenna element radiation pattern - </w:t>
            </w:r>
          </w:p>
        </w:tc>
        <w:tc>
          <w:tcPr>
            <w:tcW w:w="7490" w:type="dxa"/>
          </w:tcPr>
          <w:p w14:paraId="00805D95" w14:textId="2D77A2B2" w:rsidR="00274756" w:rsidRDefault="00274756" w:rsidP="00CA7AD1">
            <w:pPr>
              <w:rPr>
                <w:rFonts w:eastAsia="SimSun"/>
                <w:bCs/>
              </w:rPr>
            </w:pPr>
            <w:r>
              <w:rPr>
                <w:rFonts w:eastAsia="SimSun"/>
                <w:bCs/>
              </w:rPr>
              <w:t xml:space="preserve">Huawei: </w:t>
            </w:r>
            <w:r>
              <w:t>Please note, that last meeting, there was an update to the radiation array section in TR 38.808 – probably better to refer to TR 38.808 for that reason. We would like to check more on this topic.</w:t>
            </w:r>
          </w:p>
        </w:tc>
      </w:tr>
      <w:tr w:rsidR="00274756" w:rsidRPr="000F7FBB" w14:paraId="2A246FB2" w14:textId="77777777" w:rsidTr="00CA7AD1">
        <w:tc>
          <w:tcPr>
            <w:tcW w:w="2405" w:type="dxa"/>
          </w:tcPr>
          <w:p w14:paraId="784BBDC5" w14:textId="63F73F32" w:rsidR="00274756" w:rsidRDefault="00E7319F" w:rsidP="00CA7AD1">
            <w:r>
              <w:t>Table 1 – BS – Max TX power</w:t>
            </w:r>
          </w:p>
        </w:tc>
        <w:tc>
          <w:tcPr>
            <w:tcW w:w="7490" w:type="dxa"/>
          </w:tcPr>
          <w:p w14:paraId="5D3B9BD8" w14:textId="77777777" w:rsidR="00274756" w:rsidRDefault="00E7319F" w:rsidP="00CA7AD1">
            <w:pPr>
              <w:rPr>
                <w:rFonts w:eastAsia="SimSun"/>
              </w:rPr>
            </w:pPr>
            <w:r>
              <w:rPr>
                <w:rFonts w:eastAsia="SimSun"/>
                <w:bCs/>
              </w:rPr>
              <w:t xml:space="preserve">CATT: </w:t>
            </w:r>
            <w:r>
              <w:rPr>
                <w:rFonts w:eastAsia="SimSun" w:hint="eastAsia"/>
              </w:rPr>
              <w:t xml:space="preserve">We would like to know why this is so small. We proposed 61.8 dBm following the TR 38.808 BS part when the antenna size is </w:t>
            </w:r>
            <w:r>
              <w:t>(1,1,</w:t>
            </w:r>
            <w:r>
              <w:rPr>
                <w:rFonts w:eastAsia="SimSun" w:hint="eastAsia"/>
              </w:rPr>
              <w:t>16</w:t>
            </w:r>
            <w:r>
              <w:t>,</w:t>
            </w:r>
            <w:r>
              <w:rPr>
                <w:rFonts w:eastAsia="SimSun" w:hint="eastAsia"/>
              </w:rPr>
              <w:t>16</w:t>
            </w:r>
            <w:r>
              <w:t>,2)</w:t>
            </w:r>
            <w:r>
              <w:rPr>
                <w:rFonts w:eastAsia="SimSun" w:hint="eastAsia"/>
              </w:rPr>
              <w:t xml:space="preserve">. For indoor, if the </w:t>
            </w:r>
            <w:r>
              <w:rPr>
                <w:rFonts w:eastAsia="SimSun"/>
              </w:rPr>
              <w:t>antenna</w:t>
            </w:r>
            <w:r>
              <w:rPr>
                <w:rFonts w:eastAsia="SimSun" w:hint="eastAsia"/>
              </w:rPr>
              <w:t xml:space="preserve"> size is (1,1,4,8,2), EIRP is 52.8dBm.</w:t>
            </w:r>
          </w:p>
          <w:p w14:paraId="09B3F29C" w14:textId="020F6F3A" w:rsidR="00E7319F" w:rsidRDefault="00E7319F" w:rsidP="003B05A2">
            <w:pPr>
              <w:ind w:left="284"/>
            </w:pPr>
            <w:r>
              <w:rPr>
                <w:rFonts w:eastAsia="SimSun"/>
                <w:bCs/>
              </w:rPr>
              <w:t xml:space="preserve">QCOM </w:t>
            </w:r>
            <w:r w:rsidR="003B05A2">
              <w:rPr>
                <w:rFonts w:eastAsia="SimSun"/>
                <w:bCs/>
              </w:rPr>
              <w:t>to CATT</w:t>
            </w:r>
            <w:r>
              <w:rPr>
                <w:rFonts w:eastAsia="SimSun"/>
                <w:bCs/>
              </w:rPr>
              <w:t xml:space="preserve">: </w:t>
            </w:r>
            <w:r>
              <w:t>In Section A.2 in TR 38.808, 40 and optional 60 dBm are listed. We believe that 40 dBm is a reasonable starting point given the considered antenna configuration and elemental gain.</w:t>
            </w:r>
          </w:p>
          <w:p w14:paraId="2164F836" w14:textId="77777777" w:rsidR="00E7319F" w:rsidRDefault="00E7319F" w:rsidP="00CA7AD1">
            <w:pPr>
              <w:rPr>
                <w:bCs/>
              </w:rPr>
            </w:pPr>
            <w:r>
              <w:rPr>
                <w:bCs/>
              </w:rPr>
              <w:t>ZTE</w:t>
            </w:r>
            <w:proofErr w:type="gramStart"/>
            <w:r>
              <w:rPr>
                <w:bCs/>
              </w:rPr>
              <w:t xml:space="preserve">: </w:t>
            </w:r>
            <w:r w:rsidRPr="003B05A2">
              <w:rPr>
                <w:rFonts w:hint="eastAsia"/>
                <w:bCs/>
              </w:rPr>
              <w:t>:</w:t>
            </w:r>
            <w:proofErr w:type="gramEnd"/>
            <w:r w:rsidRPr="003B05A2">
              <w:rPr>
                <w:rFonts w:hint="eastAsia"/>
                <w:bCs/>
              </w:rPr>
              <w:t xml:space="preserve"> 5dBm per antenna element could be starting point, however this might need further discussion due to higher  frequency.</w:t>
            </w:r>
          </w:p>
          <w:p w14:paraId="0CBC2D59" w14:textId="04060B21" w:rsidR="00E7319F" w:rsidRPr="003B05A2" w:rsidRDefault="00E7319F" w:rsidP="003B05A2">
            <w:pPr>
              <w:ind w:left="284"/>
            </w:pPr>
            <w:r>
              <w:rPr>
                <w:bCs/>
              </w:rPr>
              <w:lastRenderedPageBreak/>
              <w:t>QCOM</w:t>
            </w:r>
            <w:r w:rsidR="003B05A2">
              <w:rPr>
                <w:bCs/>
              </w:rPr>
              <w:t xml:space="preserve"> to ZTE</w:t>
            </w:r>
            <w:r>
              <w:rPr>
                <w:bCs/>
              </w:rPr>
              <w:t xml:space="preserve">: </w:t>
            </w:r>
            <w:r>
              <w:t xml:space="preserve">can ZTE elaborate the need to consider per antenna element conducted power/EIRP requirement. Generally, EIRP is defined for all the antenna </w:t>
            </w:r>
            <w:proofErr w:type="gramStart"/>
            <w:r>
              <w:t>array</w:t>
            </w:r>
            <w:proofErr w:type="gramEnd"/>
            <w:r>
              <w:t>.</w:t>
            </w:r>
          </w:p>
        </w:tc>
      </w:tr>
      <w:tr w:rsidR="00E7319F" w:rsidRPr="000F7FBB" w14:paraId="52FAD7F3" w14:textId="77777777" w:rsidTr="00CA7AD1">
        <w:tc>
          <w:tcPr>
            <w:tcW w:w="2405" w:type="dxa"/>
          </w:tcPr>
          <w:p w14:paraId="1410D860" w14:textId="105E5BF3" w:rsidR="00E7319F" w:rsidRDefault="00E7319F" w:rsidP="00CA7AD1">
            <w:r>
              <w:lastRenderedPageBreak/>
              <w:t xml:space="preserve">Table 1 – UE - </w:t>
            </w:r>
            <w:r>
              <w:rPr>
                <w:lang w:eastAsia="ja-JP"/>
              </w:rPr>
              <w:t>(M</w:t>
            </w:r>
            <w:r>
              <w:rPr>
                <w:vertAlign w:val="subscript"/>
                <w:lang w:eastAsia="ja-JP"/>
              </w:rPr>
              <w:t>g</w:t>
            </w:r>
            <w:r>
              <w:rPr>
                <w:lang w:eastAsia="ja-JP"/>
              </w:rPr>
              <w:t>, N</w:t>
            </w:r>
            <w:r>
              <w:rPr>
                <w:vertAlign w:val="subscript"/>
                <w:lang w:eastAsia="ja-JP"/>
              </w:rPr>
              <w:t>g</w:t>
            </w:r>
            <w:r>
              <w:rPr>
                <w:lang w:eastAsia="ja-JP"/>
              </w:rPr>
              <w:t>, M, N, P)</w:t>
            </w:r>
          </w:p>
        </w:tc>
        <w:tc>
          <w:tcPr>
            <w:tcW w:w="7490" w:type="dxa"/>
          </w:tcPr>
          <w:p w14:paraId="6549958B" w14:textId="7B78327A" w:rsidR="00E7319F" w:rsidRDefault="00E7319F" w:rsidP="00CA7AD1">
            <w:pPr>
              <w:rPr>
                <w:rFonts w:eastAsia="SimSun"/>
                <w:bCs/>
              </w:rPr>
            </w:pPr>
            <w:r>
              <w:rPr>
                <w:rFonts w:eastAsia="SimSun"/>
                <w:bCs/>
              </w:rPr>
              <w:t xml:space="preserve">CATT: </w:t>
            </w:r>
            <w:r>
              <w:rPr>
                <w:rFonts w:eastAsia="SimSun" w:hint="eastAsia"/>
              </w:rPr>
              <w:t xml:space="preserve">We followed TR 38.808, </w:t>
            </w:r>
            <w:proofErr w:type="gramStart"/>
            <w:r>
              <w:rPr>
                <w:rFonts w:eastAsia="SimSun" w:hint="eastAsia"/>
              </w:rPr>
              <w:t>it</w:t>
            </w:r>
            <w:r>
              <w:rPr>
                <w:rFonts w:eastAsia="SimSun"/>
              </w:rPr>
              <w:t>’</w:t>
            </w:r>
            <w:r>
              <w:rPr>
                <w:rFonts w:eastAsia="SimSun" w:hint="eastAsia"/>
              </w:rPr>
              <w:t xml:space="preserve">s  </w:t>
            </w:r>
            <w:r>
              <w:t>(</w:t>
            </w:r>
            <w:proofErr w:type="gramEnd"/>
            <w:r>
              <w:t>1,2,2,2,2)</w:t>
            </w:r>
            <w:r>
              <w:rPr>
                <w:rFonts w:eastAsia="SimSun" w:hint="eastAsia"/>
              </w:rPr>
              <w:t xml:space="preserve"> </w:t>
            </w:r>
            <w:r>
              <w:t>Optional:</w:t>
            </w:r>
            <w:r>
              <w:rPr>
                <w:rFonts w:eastAsia="SimSun" w:hint="eastAsia"/>
              </w:rPr>
              <w:t xml:space="preserve"> </w:t>
            </w:r>
            <w:r>
              <w:t>(1,2,4,4,2)</w:t>
            </w:r>
            <w:r>
              <w:rPr>
                <w:rFonts w:eastAsia="SimSun" w:hint="eastAsia"/>
              </w:rPr>
              <w:t>, but we don</w:t>
            </w:r>
            <w:r>
              <w:rPr>
                <w:rFonts w:eastAsia="SimSun"/>
              </w:rPr>
              <w:t>’</w:t>
            </w:r>
            <w:r>
              <w:rPr>
                <w:rFonts w:eastAsia="SimSun" w:hint="eastAsia"/>
              </w:rPr>
              <w:t>t have strong opinion.</w:t>
            </w:r>
          </w:p>
        </w:tc>
      </w:tr>
      <w:tr w:rsidR="00E7319F" w:rsidRPr="000F7FBB" w14:paraId="4701CF61" w14:textId="77777777" w:rsidTr="00CA7AD1">
        <w:tc>
          <w:tcPr>
            <w:tcW w:w="2405" w:type="dxa"/>
          </w:tcPr>
          <w:p w14:paraId="02949146" w14:textId="21BC5680" w:rsidR="00E7319F" w:rsidRDefault="00E7319F" w:rsidP="00CA7AD1">
            <w:r>
              <w:t xml:space="preserve">Table 1 – UE - </w:t>
            </w:r>
          </w:p>
        </w:tc>
        <w:tc>
          <w:tcPr>
            <w:tcW w:w="7490" w:type="dxa"/>
          </w:tcPr>
          <w:p w14:paraId="66F88EB1" w14:textId="77777777" w:rsidR="00E7319F" w:rsidRDefault="003B05A2" w:rsidP="00CA7AD1">
            <w:pPr>
              <w:rPr>
                <w:rFonts w:eastAsia="SimSun"/>
              </w:rPr>
            </w:pPr>
            <w:r>
              <w:rPr>
                <w:rFonts w:eastAsia="SimSun"/>
                <w:bCs/>
              </w:rPr>
              <w:t xml:space="preserve">CATT: </w:t>
            </w:r>
            <w:r>
              <w:rPr>
                <w:rFonts w:eastAsia="SimSun" w:hint="eastAsia"/>
              </w:rPr>
              <w:t xml:space="preserve">We </w:t>
            </w:r>
            <w:proofErr w:type="gramStart"/>
            <w:r>
              <w:rPr>
                <w:rFonts w:eastAsia="SimSun" w:hint="eastAsia"/>
              </w:rPr>
              <w:t>don</w:t>
            </w:r>
            <w:r>
              <w:rPr>
                <w:rFonts w:eastAsia="SimSun"/>
              </w:rPr>
              <w:t>’</w:t>
            </w:r>
            <w:r>
              <w:rPr>
                <w:rFonts w:eastAsia="SimSun" w:hint="eastAsia"/>
              </w:rPr>
              <w:t>t</w:t>
            </w:r>
            <w:proofErr w:type="gramEnd"/>
            <w:r>
              <w:rPr>
                <w:rFonts w:eastAsia="SimSun" w:hint="eastAsia"/>
              </w:rPr>
              <w:t xml:space="preserve"> have strong opinion, but it</w:t>
            </w:r>
            <w:r>
              <w:rPr>
                <w:rFonts w:eastAsia="SimSun"/>
              </w:rPr>
              <w:t xml:space="preserve"> seems smaller than what’</w:t>
            </w:r>
            <w:r>
              <w:rPr>
                <w:rFonts w:eastAsia="SimSun" w:hint="eastAsia"/>
              </w:rPr>
              <w:t xml:space="preserve">s assumed in TR 38.808, </w:t>
            </w:r>
            <w:r>
              <w:rPr>
                <w:rFonts w:eastAsia="SimSun"/>
              </w:rPr>
              <w:t>here the antenna size is already larger.</w:t>
            </w:r>
          </w:p>
          <w:p w14:paraId="1027C531" w14:textId="26373E7E" w:rsidR="003B05A2" w:rsidRDefault="003B05A2" w:rsidP="003B05A2">
            <w:pPr>
              <w:ind w:left="284"/>
            </w:pPr>
            <w:r>
              <w:rPr>
                <w:rFonts w:eastAsia="SimSun"/>
                <w:bCs/>
              </w:rPr>
              <w:t xml:space="preserve">QCOM to CATT: </w:t>
            </w:r>
            <w:r>
              <w:t xml:space="preserve">As listed in section 2, </w:t>
            </w:r>
            <w:r w:rsidRPr="00E831B4">
              <w:t>25 dBm assumption is too high for 60 GHz – somewhere in the 17-20 dBm range is realistic assumption</w:t>
            </w:r>
            <w:r>
              <w:t>. Also, b</w:t>
            </w:r>
            <w:r w:rsidRPr="00E831B4">
              <w:t>ased on commercial 802.11 ad/ay PA designs and realistic losses.</w:t>
            </w:r>
          </w:p>
          <w:p w14:paraId="1895D464" w14:textId="006BF4FC" w:rsidR="003B05A2" w:rsidRDefault="003B05A2" w:rsidP="00CA7AD1">
            <w:pPr>
              <w:rPr>
                <w:rFonts w:eastAsia="SimSun"/>
                <w:bCs/>
              </w:rPr>
            </w:pPr>
            <w:r>
              <w:rPr>
                <w:bCs/>
              </w:rPr>
              <w:t xml:space="preserve">ZTE: </w:t>
            </w:r>
            <w:r w:rsidRPr="003B05A2">
              <w:rPr>
                <w:rFonts w:hint="eastAsia"/>
              </w:rPr>
              <w:t>Similar as BS side, output power per antenna element is needed.</w:t>
            </w:r>
          </w:p>
        </w:tc>
      </w:tr>
    </w:tbl>
    <w:p w14:paraId="0C2C6E21" w14:textId="77777777" w:rsidR="00F72285" w:rsidRDefault="00F72285"/>
    <w:p w14:paraId="59B4F84F" w14:textId="77777777" w:rsidR="00722906" w:rsidRDefault="00722906"/>
    <w:p w14:paraId="0EA6E564" w14:textId="7C83163D" w:rsidR="00722906" w:rsidRDefault="004F0948">
      <w:pPr>
        <w:pStyle w:val="Heading1"/>
        <w:tabs>
          <w:tab w:val="clear" w:pos="432"/>
          <w:tab w:val="left" w:pos="522"/>
        </w:tabs>
        <w:ind w:left="522" w:hanging="522"/>
        <w:jc w:val="both"/>
        <w:rPr>
          <w:lang w:val="en-US"/>
        </w:rPr>
      </w:pPr>
      <w:r>
        <w:rPr>
          <w:lang w:val="en-US"/>
        </w:rPr>
        <w:t xml:space="preserve">System </w:t>
      </w:r>
      <w:r w:rsidR="00943767">
        <w:rPr>
          <w:lang w:val="en-US"/>
        </w:rPr>
        <w:t xml:space="preserve">coexistence </w:t>
      </w:r>
      <w:r>
        <w:rPr>
          <w:lang w:val="en-US"/>
        </w:rPr>
        <w:t>sim parameters outdoor</w:t>
      </w:r>
    </w:p>
    <w:p w14:paraId="33BAD604" w14:textId="77777777" w:rsidR="00722906" w:rsidRDefault="00722906"/>
    <w:p w14:paraId="21B12322" w14:textId="77777777" w:rsidR="00722906" w:rsidRDefault="004F0948">
      <w:r>
        <w:t>Baseline for comment</w:t>
      </w:r>
    </w:p>
    <w:p w14:paraId="239D945D" w14:textId="1FA27768" w:rsidR="00722906" w:rsidRDefault="004F0948">
      <w:pPr>
        <w:pStyle w:val="Caption"/>
        <w:keepNext/>
        <w:jc w:val="center"/>
      </w:pPr>
      <w:bookmarkStart w:id="2" w:name="_Ref465952819"/>
      <w:r>
        <w:t xml:space="preserve">Table </w:t>
      </w:r>
      <w:bookmarkEnd w:id="2"/>
      <w:r w:rsidR="003B05A2">
        <w:t>2</w:t>
      </w:r>
      <w:r>
        <w:t xml:space="preserve">. List of simulation assumptions for dense urban micro scenario </w:t>
      </w:r>
      <w:r>
        <w:fldChar w:fldCharType="begin"/>
      </w:r>
      <w:r>
        <w:instrText xml:space="preserve"> REF _Ref67646176 \r \h </w:instrText>
      </w:r>
      <w:r>
        <w:fldChar w:fldCharType="separate"/>
      </w:r>
      <w:r>
        <w:t>[1]</w:t>
      </w:r>
      <w:r>
        <w:fldChar w:fldCharType="end"/>
      </w:r>
      <w:r>
        <w:t>.</w:t>
      </w:r>
    </w:p>
    <w:tbl>
      <w:tblPr>
        <w:tblStyle w:val="TableGrid"/>
        <w:tblW w:w="4488" w:type="pct"/>
        <w:jc w:val="center"/>
        <w:tblLook w:val="04A0" w:firstRow="1" w:lastRow="0" w:firstColumn="1" w:lastColumn="0" w:noHBand="0" w:noVBand="1"/>
      </w:tblPr>
      <w:tblGrid>
        <w:gridCol w:w="1317"/>
        <w:gridCol w:w="2856"/>
        <w:gridCol w:w="4463"/>
      </w:tblGrid>
      <w:tr w:rsidR="00722906" w14:paraId="471725FE" w14:textId="77777777">
        <w:trPr>
          <w:cantSplit/>
          <w:trHeight w:val="208"/>
          <w:jc w:val="center"/>
        </w:trPr>
        <w:tc>
          <w:tcPr>
            <w:tcW w:w="718" w:type="pct"/>
            <w:tcBorders>
              <w:top w:val="single" w:sz="4" w:space="0" w:color="auto"/>
              <w:left w:val="single" w:sz="4" w:space="0" w:color="auto"/>
              <w:bottom w:val="single" w:sz="4" w:space="0" w:color="auto"/>
              <w:right w:val="single" w:sz="4" w:space="0" w:color="auto"/>
            </w:tcBorders>
          </w:tcPr>
          <w:p w14:paraId="6F51726C" w14:textId="77777777" w:rsidR="00722906" w:rsidRDefault="004F0948">
            <w:pPr>
              <w:keepNext/>
              <w:keepLines/>
              <w:spacing w:after="0"/>
            </w:pPr>
            <w:r>
              <w:t>Deployment</w:t>
            </w:r>
          </w:p>
        </w:tc>
        <w:tc>
          <w:tcPr>
            <w:tcW w:w="1676" w:type="pct"/>
            <w:tcBorders>
              <w:top w:val="single" w:sz="4" w:space="0" w:color="auto"/>
              <w:left w:val="single" w:sz="4" w:space="0" w:color="auto"/>
              <w:bottom w:val="single" w:sz="4" w:space="0" w:color="auto"/>
              <w:right w:val="single" w:sz="4" w:space="0" w:color="auto"/>
            </w:tcBorders>
          </w:tcPr>
          <w:p w14:paraId="229F93BF" w14:textId="77777777" w:rsidR="00722906" w:rsidRDefault="00722906">
            <w:pPr>
              <w:keepNext/>
              <w:keepLines/>
              <w:spacing w:after="0"/>
            </w:pPr>
          </w:p>
        </w:tc>
        <w:tc>
          <w:tcPr>
            <w:tcW w:w="2606" w:type="pct"/>
            <w:tcBorders>
              <w:top w:val="single" w:sz="4" w:space="0" w:color="auto"/>
              <w:left w:val="single" w:sz="4" w:space="0" w:color="auto"/>
              <w:bottom w:val="single" w:sz="4" w:space="0" w:color="auto"/>
              <w:right w:val="single" w:sz="4" w:space="0" w:color="auto"/>
            </w:tcBorders>
          </w:tcPr>
          <w:p w14:paraId="5EF3B943" w14:textId="77777777" w:rsidR="00722906" w:rsidRDefault="004F0948">
            <w:pPr>
              <w:keepNext/>
              <w:keepLines/>
              <w:spacing w:after="0"/>
            </w:pPr>
            <w:r>
              <w:t xml:space="preserve">Dense urban scenario outdoor A as specified in </w:t>
            </w:r>
            <w:r>
              <w:fldChar w:fldCharType="begin"/>
            </w:r>
            <w:r>
              <w:instrText xml:space="preserve"> REF _Ref67646176 \r \h </w:instrText>
            </w:r>
            <w:r>
              <w:fldChar w:fldCharType="separate"/>
            </w:r>
            <w:r>
              <w:t>[1]</w:t>
            </w:r>
            <w:r>
              <w:fldChar w:fldCharType="end"/>
            </w:r>
          </w:p>
        </w:tc>
      </w:tr>
      <w:tr w:rsidR="00722906" w14:paraId="6F813B59" w14:textId="77777777">
        <w:trPr>
          <w:cantSplit/>
          <w:trHeight w:val="208"/>
          <w:jc w:val="center"/>
        </w:trPr>
        <w:tc>
          <w:tcPr>
            <w:tcW w:w="718" w:type="pct"/>
            <w:vMerge w:val="restart"/>
            <w:tcBorders>
              <w:top w:val="single" w:sz="4" w:space="0" w:color="auto"/>
              <w:left w:val="single" w:sz="4" w:space="0" w:color="auto"/>
              <w:right w:val="single" w:sz="4" w:space="0" w:color="auto"/>
            </w:tcBorders>
          </w:tcPr>
          <w:p w14:paraId="5E195544" w14:textId="77777777" w:rsidR="00722906" w:rsidRDefault="004F0948">
            <w:pPr>
              <w:keepNext/>
              <w:keepLines/>
              <w:spacing w:after="0"/>
            </w:pPr>
            <w:r>
              <w:t>System Parameters</w:t>
            </w:r>
          </w:p>
        </w:tc>
        <w:tc>
          <w:tcPr>
            <w:tcW w:w="1676" w:type="pct"/>
            <w:tcBorders>
              <w:top w:val="single" w:sz="4" w:space="0" w:color="auto"/>
              <w:left w:val="single" w:sz="4" w:space="0" w:color="auto"/>
              <w:bottom w:val="single" w:sz="4" w:space="0" w:color="auto"/>
              <w:right w:val="single" w:sz="4" w:space="0" w:color="auto"/>
            </w:tcBorders>
          </w:tcPr>
          <w:p w14:paraId="0CE9034C" w14:textId="77777777" w:rsidR="00722906" w:rsidRDefault="004F0948">
            <w:pPr>
              <w:keepNext/>
              <w:keepLines/>
              <w:spacing w:after="0"/>
            </w:pPr>
            <w:r>
              <w:t>Carrier Frequency</w:t>
            </w:r>
          </w:p>
        </w:tc>
        <w:tc>
          <w:tcPr>
            <w:tcW w:w="2606" w:type="pct"/>
            <w:tcBorders>
              <w:top w:val="single" w:sz="4" w:space="0" w:color="auto"/>
              <w:left w:val="single" w:sz="4" w:space="0" w:color="auto"/>
              <w:bottom w:val="single" w:sz="4" w:space="0" w:color="auto"/>
              <w:right w:val="single" w:sz="4" w:space="0" w:color="auto"/>
            </w:tcBorders>
          </w:tcPr>
          <w:p w14:paraId="62303C2B" w14:textId="4016265A" w:rsidR="00722906" w:rsidRDefault="004F0948">
            <w:pPr>
              <w:keepNext/>
              <w:keepLines/>
              <w:spacing w:after="0"/>
              <w:rPr>
                <w:rFonts w:eastAsia="SimSun"/>
              </w:rPr>
            </w:pPr>
            <w:r>
              <w:t>60GHz</w:t>
            </w:r>
          </w:p>
        </w:tc>
      </w:tr>
      <w:tr w:rsidR="00722906" w14:paraId="47F0D5A2" w14:textId="77777777">
        <w:trPr>
          <w:cantSplit/>
          <w:trHeight w:val="208"/>
          <w:jc w:val="center"/>
        </w:trPr>
        <w:tc>
          <w:tcPr>
            <w:tcW w:w="0" w:type="auto"/>
            <w:vMerge/>
            <w:tcBorders>
              <w:left w:val="single" w:sz="4" w:space="0" w:color="auto"/>
              <w:right w:val="single" w:sz="4" w:space="0" w:color="auto"/>
            </w:tcBorders>
            <w:vAlign w:val="center"/>
          </w:tcPr>
          <w:p w14:paraId="4BCEBD97" w14:textId="77777777" w:rsidR="00722906" w:rsidRDefault="00722906">
            <w:pPr>
              <w:spacing w:after="0"/>
            </w:pPr>
          </w:p>
        </w:tc>
        <w:tc>
          <w:tcPr>
            <w:tcW w:w="1676" w:type="pct"/>
            <w:tcBorders>
              <w:top w:val="single" w:sz="4" w:space="0" w:color="auto"/>
              <w:left w:val="single" w:sz="4" w:space="0" w:color="auto"/>
              <w:bottom w:val="single" w:sz="4" w:space="0" w:color="auto"/>
              <w:right w:val="single" w:sz="4" w:space="0" w:color="auto"/>
            </w:tcBorders>
          </w:tcPr>
          <w:p w14:paraId="554C3839" w14:textId="77777777" w:rsidR="00722906" w:rsidRDefault="004F0948">
            <w:pPr>
              <w:keepNext/>
              <w:keepLines/>
              <w:spacing w:after="0"/>
            </w:pPr>
            <w:r>
              <w:t>Channel BW</w:t>
            </w:r>
          </w:p>
        </w:tc>
        <w:tc>
          <w:tcPr>
            <w:tcW w:w="2606" w:type="pct"/>
            <w:tcBorders>
              <w:top w:val="single" w:sz="4" w:space="0" w:color="auto"/>
              <w:left w:val="single" w:sz="4" w:space="0" w:color="auto"/>
              <w:bottom w:val="single" w:sz="4" w:space="0" w:color="auto"/>
              <w:right w:val="single" w:sz="4" w:space="0" w:color="auto"/>
            </w:tcBorders>
          </w:tcPr>
          <w:p w14:paraId="6815D1E6" w14:textId="77777777" w:rsidR="00722906" w:rsidRDefault="004F0948">
            <w:pPr>
              <w:keepNext/>
              <w:keepLines/>
              <w:spacing w:after="0"/>
              <w:rPr>
                <w:rFonts w:eastAsia="SimSun"/>
              </w:rPr>
            </w:pPr>
            <w:r>
              <w:t>400 and 2000 MHz</w:t>
            </w:r>
          </w:p>
          <w:p w14:paraId="282253AD" w14:textId="77777777" w:rsidR="00722906" w:rsidRDefault="00722906">
            <w:pPr>
              <w:keepNext/>
              <w:keepLines/>
              <w:spacing w:after="0"/>
              <w:rPr>
                <w:rFonts w:eastAsia="SimSun"/>
              </w:rPr>
            </w:pPr>
          </w:p>
        </w:tc>
      </w:tr>
      <w:tr w:rsidR="00722906" w14:paraId="09FA1DF1" w14:textId="77777777">
        <w:trPr>
          <w:cantSplit/>
          <w:trHeight w:val="208"/>
          <w:jc w:val="center"/>
        </w:trPr>
        <w:tc>
          <w:tcPr>
            <w:tcW w:w="0" w:type="auto"/>
            <w:vMerge/>
            <w:tcBorders>
              <w:left w:val="single" w:sz="4" w:space="0" w:color="auto"/>
              <w:right w:val="single" w:sz="4" w:space="0" w:color="auto"/>
            </w:tcBorders>
            <w:vAlign w:val="center"/>
          </w:tcPr>
          <w:p w14:paraId="7D40941F" w14:textId="77777777" w:rsidR="00722906" w:rsidRDefault="00722906">
            <w:pPr>
              <w:spacing w:after="0"/>
            </w:pPr>
          </w:p>
        </w:tc>
        <w:tc>
          <w:tcPr>
            <w:tcW w:w="1676" w:type="pct"/>
            <w:tcBorders>
              <w:top w:val="single" w:sz="4" w:space="0" w:color="auto"/>
              <w:left w:val="single" w:sz="4" w:space="0" w:color="auto"/>
              <w:bottom w:val="single" w:sz="4" w:space="0" w:color="auto"/>
              <w:right w:val="single" w:sz="4" w:space="0" w:color="auto"/>
            </w:tcBorders>
          </w:tcPr>
          <w:p w14:paraId="317F5529" w14:textId="77777777" w:rsidR="00722906" w:rsidRDefault="004F0948">
            <w:pPr>
              <w:keepNext/>
              <w:keepLines/>
              <w:spacing w:after="0"/>
            </w:pPr>
            <w:r>
              <w:t>Number of active UEs</w:t>
            </w:r>
          </w:p>
        </w:tc>
        <w:tc>
          <w:tcPr>
            <w:tcW w:w="2606" w:type="pct"/>
            <w:tcBorders>
              <w:top w:val="single" w:sz="4" w:space="0" w:color="auto"/>
              <w:left w:val="single" w:sz="4" w:space="0" w:color="auto"/>
              <w:bottom w:val="single" w:sz="4" w:space="0" w:color="auto"/>
              <w:right w:val="single" w:sz="4" w:space="0" w:color="auto"/>
            </w:tcBorders>
          </w:tcPr>
          <w:p w14:paraId="7CF2CEF2" w14:textId="77777777" w:rsidR="00722906" w:rsidRDefault="004F0948">
            <w:pPr>
              <w:keepNext/>
              <w:keepLines/>
              <w:spacing w:after="0"/>
            </w:pPr>
            <w:r>
              <w:t>1</w:t>
            </w:r>
          </w:p>
        </w:tc>
      </w:tr>
      <w:tr w:rsidR="00722906" w14:paraId="61693B6A" w14:textId="77777777">
        <w:trPr>
          <w:cantSplit/>
          <w:trHeight w:val="208"/>
          <w:jc w:val="center"/>
        </w:trPr>
        <w:tc>
          <w:tcPr>
            <w:tcW w:w="0" w:type="auto"/>
            <w:vMerge/>
            <w:tcBorders>
              <w:left w:val="single" w:sz="4" w:space="0" w:color="auto"/>
              <w:right w:val="single" w:sz="4" w:space="0" w:color="auto"/>
            </w:tcBorders>
            <w:vAlign w:val="center"/>
          </w:tcPr>
          <w:p w14:paraId="5B5B5C20" w14:textId="77777777" w:rsidR="00722906" w:rsidRDefault="00722906">
            <w:pPr>
              <w:spacing w:after="0"/>
            </w:pPr>
          </w:p>
        </w:tc>
        <w:tc>
          <w:tcPr>
            <w:tcW w:w="1676" w:type="pct"/>
            <w:tcBorders>
              <w:top w:val="single" w:sz="4" w:space="0" w:color="auto"/>
              <w:left w:val="single" w:sz="4" w:space="0" w:color="auto"/>
              <w:bottom w:val="single" w:sz="4" w:space="0" w:color="auto"/>
              <w:right w:val="single" w:sz="4" w:space="0" w:color="auto"/>
            </w:tcBorders>
          </w:tcPr>
          <w:p w14:paraId="5AEA0C98" w14:textId="77777777" w:rsidR="00722906" w:rsidRDefault="004F0948">
            <w:pPr>
              <w:keepNext/>
              <w:keepLines/>
              <w:spacing w:after="0"/>
            </w:pPr>
            <w:r>
              <w:t>Channel model</w:t>
            </w:r>
          </w:p>
        </w:tc>
        <w:tc>
          <w:tcPr>
            <w:tcW w:w="2606" w:type="pct"/>
            <w:tcBorders>
              <w:top w:val="single" w:sz="4" w:space="0" w:color="auto"/>
              <w:left w:val="single" w:sz="4" w:space="0" w:color="auto"/>
              <w:bottom w:val="single" w:sz="4" w:space="0" w:color="auto"/>
              <w:right w:val="single" w:sz="4" w:space="0" w:color="auto"/>
            </w:tcBorders>
          </w:tcPr>
          <w:p w14:paraId="5FF1FC4F" w14:textId="77777777" w:rsidR="00722906" w:rsidRDefault="004F0948">
            <w:pPr>
              <w:keepNext/>
              <w:keepLines/>
              <w:spacing w:after="0"/>
            </w:pPr>
            <w:r>
              <w:t xml:space="preserve">Umi model as specified in </w:t>
            </w:r>
            <w:r>
              <w:fldChar w:fldCharType="begin"/>
            </w:r>
            <w:r>
              <w:instrText xml:space="preserve"> REF _Ref67647328 \r \h  \* MERGEFORMAT </w:instrText>
            </w:r>
            <w:r>
              <w:fldChar w:fldCharType="separate"/>
            </w:r>
            <w:r>
              <w:t>[2]</w:t>
            </w:r>
            <w:r>
              <w:fldChar w:fldCharType="end"/>
            </w:r>
          </w:p>
        </w:tc>
      </w:tr>
      <w:tr w:rsidR="00722906" w14:paraId="616DA2D3" w14:textId="77777777">
        <w:trPr>
          <w:cantSplit/>
          <w:trHeight w:val="208"/>
          <w:jc w:val="center"/>
        </w:trPr>
        <w:tc>
          <w:tcPr>
            <w:tcW w:w="0" w:type="auto"/>
            <w:vMerge/>
            <w:tcBorders>
              <w:left w:val="single" w:sz="4" w:space="0" w:color="auto"/>
              <w:right w:val="single" w:sz="4" w:space="0" w:color="auto"/>
            </w:tcBorders>
            <w:vAlign w:val="center"/>
          </w:tcPr>
          <w:p w14:paraId="1D192DBF" w14:textId="77777777" w:rsidR="00722906" w:rsidRDefault="00722906"/>
        </w:tc>
        <w:tc>
          <w:tcPr>
            <w:tcW w:w="1676" w:type="pct"/>
            <w:tcBorders>
              <w:top w:val="single" w:sz="4" w:space="0" w:color="auto"/>
              <w:left w:val="single" w:sz="4" w:space="0" w:color="auto"/>
              <w:bottom w:val="single" w:sz="4" w:space="0" w:color="auto"/>
              <w:right w:val="single" w:sz="4" w:space="0" w:color="auto"/>
            </w:tcBorders>
          </w:tcPr>
          <w:p w14:paraId="69FCC2DD" w14:textId="77777777" w:rsidR="00722906" w:rsidRDefault="004F0948">
            <w:pPr>
              <w:keepNext/>
              <w:keepLines/>
              <w:rPr>
                <w:rFonts w:eastAsia="SimSun"/>
              </w:rPr>
            </w:pPr>
            <w:r>
              <w:rPr>
                <w:rFonts w:eastAsia="SimSun" w:hint="eastAsia"/>
              </w:rPr>
              <w:t>LBT</w:t>
            </w:r>
          </w:p>
        </w:tc>
        <w:tc>
          <w:tcPr>
            <w:tcW w:w="2606" w:type="pct"/>
            <w:tcBorders>
              <w:top w:val="single" w:sz="4" w:space="0" w:color="auto"/>
              <w:left w:val="single" w:sz="4" w:space="0" w:color="auto"/>
              <w:bottom w:val="single" w:sz="4" w:space="0" w:color="auto"/>
              <w:right w:val="single" w:sz="4" w:space="0" w:color="auto"/>
            </w:tcBorders>
          </w:tcPr>
          <w:p w14:paraId="20CC8742" w14:textId="29D39A2B" w:rsidR="00722906" w:rsidRDefault="00E80365">
            <w:pPr>
              <w:keepNext/>
              <w:keepLines/>
              <w:rPr>
                <w:rFonts w:eastAsia="SimSun"/>
              </w:rPr>
            </w:pPr>
            <w:r>
              <w:rPr>
                <w:rFonts w:eastAsia="SimSun"/>
              </w:rPr>
              <w:t xml:space="preserve">LBT and </w:t>
            </w:r>
            <w:r w:rsidR="004F0948">
              <w:rPr>
                <w:rFonts w:eastAsia="SimSun"/>
              </w:rPr>
              <w:t>N</w:t>
            </w:r>
            <w:r w:rsidR="004F0948">
              <w:rPr>
                <w:rFonts w:eastAsia="SimSun" w:hint="eastAsia"/>
              </w:rPr>
              <w:t>o LBT</w:t>
            </w:r>
          </w:p>
        </w:tc>
      </w:tr>
      <w:tr w:rsidR="00722906" w14:paraId="50D6D03F" w14:textId="77777777">
        <w:trPr>
          <w:cantSplit/>
          <w:trHeight w:val="208"/>
          <w:jc w:val="center"/>
        </w:trPr>
        <w:tc>
          <w:tcPr>
            <w:tcW w:w="0" w:type="auto"/>
            <w:vMerge/>
            <w:tcBorders>
              <w:left w:val="single" w:sz="4" w:space="0" w:color="auto"/>
              <w:bottom w:val="single" w:sz="4" w:space="0" w:color="auto"/>
              <w:right w:val="single" w:sz="4" w:space="0" w:color="auto"/>
            </w:tcBorders>
            <w:vAlign w:val="center"/>
          </w:tcPr>
          <w:p w14:paraId="460C6D2A" w14:textId="77777777" w:rsidR="00722906" w:rsidRDefault="00722906"/>
        </w:tc>
        <w:tc>
          <w:tcPr>
            <w:tcW w:w="1676" w:type="pct"/>
            <w:tcBorders>
              <w:top w:val="single" w:sz="4" w:space="0" w:color="auto"/>
              <w:left w:val="single" w:sz="4" w:space="0" w:color="auto"/>
              <w:bottom w:val="single" w:sz="4" w:space="0" w:color="auto"/>
              <w:right w:val="single" w:sz="4" w:space="0" w:color="auto"/>
            </w:tcBorders>
          </w:tcPr>
          <w:p w14:paraId="65C4CF67" w14:textId="77777777" w:rsidR="00722906" w:rsidRDefault="004F0948">
            <w:pPr>
              <w:keepNext/>
              <w:keepLines/>
              <w:rPr>
                <w:rFonts w:eastAsia="SimSun"/>
              </w:rPr>
            </w:pPr>
            <w:r>
              <w:rPr>
                <w:rFonts w:eastAsia="SimSun" w:hint="eastAsia"/>
              </w:rPr>
              <w:t>SCS</w:t>
            </w:r>
          </w:p>
        </w:tc>
        <w:tc>
          <w:tcPr>
            <w:tcW w:w="2606" w:type="pct"/>
            <w:tcBorders>
              <w:top w:val="single" w:sz="4" w:space="0" w:color="auto"/>
              <w:left w:val="single" w:sz="4" w:space="0" w:color="auto"/>
              <w:bottom w:val="single" w:sz="4" w:space="0" w:color="auto"/>
              <w:right w:val="single" w:sz="4" w:space="0" w:color="auto"/>
            </w:tcBorders>
          </w:tcPr>
          <w:p w14:paraId="4A5598E1" w14:textId="2CCA2330" w:rsidR="00722906" w:rsidRDefault="004F0948">
            <w:pPr>
              <w:keepNext/>
              <w:keepLines/>
              <w:rPr>
                <w:rFonts w:eastAsia="SimSun"/>
              </w:rPr>
            </w:pPr>
            <w:r>
              <w:rPr>
                <w:rFonts w:eastAsia="SimSun" w:hint="eastAsia"/>
              </w:rPr>
              <w:t xml:space="preserve"> 120kHz</w:t>
            </w:r>
            <w:r w:rsidR="0036615E">
              <w:rPr>
                <w:rFonts w:eastAsia="SimSun"/>
              </w:rPr>
              <w:t xml:space="preserve"> and 960KHz</w:t>
            </w:r>
          </w:p>
        </w:tc>
      </w:tr>
      <w:tr w:rsidR="00722906" w14:paraId="35344C5E" w14:textId="77777777">
        <w:trPr>
          <w:cantSplit/>
          <w:trHeight w:val="20"/>
          <w:jc w:val="center"/>
        </w:trPr>
        <w:tc>
          <w:tcPr>
            <w:tcW w:w="718" w:type="pct"/>
            <w:vMerge w:val="restart"/>
            <w:tcBorders>
              <w:top w:val="single" w:sz="4" w:space="0" w:color="auto"/>
              <w:left w:val="single" w:sz="4" w:space="0" w:color="auto"/>
              <w:bottom w:val="single" w:sz="4" w:space="0" w:color="auto"/>
              <w:right w:val="single" w:sz="4" w:space="0" w:color="auto"/>
            </w:tcBorders>
          </w:tcPr>
          <w:p w14:paraId="5BFFD8ED" w14:textId="77777777" w:rsidR="00722906" w:rsidRDefault="004F0948">
            <w:pPr>
              <w:keepNext/>
              <w:keepLines/>
              <w:spacing w:after="0"/>
            </w:pPr>
            <w:r>
              <w:t>BS</w:t>
            </w:r>
          </w:p>
        </w:tc>
        <w:tc>
          <w:tcPr>
            <w:tcW w:w="1676" w:type="pct"/>
            <w:tcBorders>
              <w:top w:val="single" w:sz="4" w:space="0" w:color="auto"/>
              <w:left w:val="single" w:sz="4" w:space="0" w:color="auto"/>
              <w:bottom w:val="single" w:sz="4" w:space="0" w:color="auto"/>
              <w:right w:val="single" w:sz="4" w:space="0" w:color="auto"/>
            </w:tcBorders>
          </w:tcPr>
          <w:p w14:paraId="0131E65A" w14:textId="77777777" w:rsidR="00722906" w:rsidRDefault="004F0948">
            <w:pPr>
              <w:keepNext/>
              <w:keepLines/>
              <w:spacing w:after="0"/>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606" w:type="pct"/>
            <w:tcBorders>
              <w:top w:val="single" w:sz="4" w:space="0" w:color="auto"/>
              <w:left w:val="single" w:sz="4" w:space="0" w:color="auto"/>
              <w:bottom w:val="single" w:sz="4" w:space="0" w:color="auto"/>
              <w:right w:val="single" w:sz="4" w:space="0" w:color="auto"/>
            </w:tcBorders>
          </w:tcPr>
          <w:p w14:paraId="725EAD89" w14:textId="2582DBAC" w:rsidR="00722906" w:rsidRDefault="004F0948" w:rsidP="00501127">
            <w:pPr>
              <w:keepNext/>
              <w:keepLines/>
              <w:spacing w:after="0"/>
              <w:rPr>
                <w:rFonts w:eastAsia="SimSun"/>
                <w:highlight w:val="green"/>
              </w:rPr>
            </w:pPr>
            <w:r>
              <w:t>(1,1,</w:t>
            </w:r>
            <w:r w:rsidR="00501127">
              <w:rPr>
                <w:rFonts w:eastAsia="SimSun" w:hint="eastAsia"/>
              </w:rPr>
              <w:t>1</w:t>
            </w:r>
            <w:r>
              <w:t>,8,2)</w:t>
            </w:r>
            <w:r>
              <w:rPr>
                <w:rFonts w:eastAsia="SimSun" w:hint="eastAsia"/>
              </w:rPr>
              <w:t xml:space="preserve"> </w:t>
            </w:r>
          </w:p>
        </w:tc>
      </w:tr>
      <w:tr w:rsidR="00722906" w14:paraId="73DC8DBB" w14:textId="7777777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62913C" w14:textId="77777777" w:rsidR="00722906" w:rsidRDefault="00722906">
            <w:pPr>
              <w:spacing w:after="0"/>
            </w:pPr>
          </w:p>
        </w:tc>
        <w:tc>
          <w:tcPr>
            <w:tcW w:w="1676" w:type="pct"/>
            <w:tcBorders>
              <w:top w:val="single" w:sz="4" w:space="0" w:color="auto"/>
              <w:left w:val="single" w:sz="4" w:space="0" w:color="auto"/>
              <w:bottom w:val="single" w:sz="4" w:space="0" w:color="auto"/>
              <w:right w:val="single" w:sz="4" w:space="0" w:color="auto"/>
            </w:tcBorders>
          </w:tcPr>
          <w:p w14:paraId="0A6A7188" w14:textId="77777777" w:rsidR="00722906" w:rsidRDefault="004F0948">
            <w:pPr>
              <w:keepNext/>
              <w:keepLines/>
              <w:spacing w:after="0"/>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606" w:type="pct"/>
            <w:tcBorders>
              <w:top w:val="single" w:sz="4" w:space="0" w:color="auto"/>
              <w:left w:val="single" w:sz="4" w:space="0" w:color="auto"/>
              <w:bottom w:val="single" w:sz="4" w:space="0" w:color="auto"/>
              <w:right w:val="single" w:sz="4" w:space="0" w:color="auto"/>
            </w:tcBorders>
          </w:tcPr>
          <w:p w14:paraId="309233DE" w14:textId="77777777" w:rsidR="00722906" w:rsidRDefault="004F0948">
            <w:pPr>
              <w:keepNext/>
              <w:keepLines/>
              <w:spacing w:after="0"/>
              <w:rPr>
                <w:lang w:eastAsia="ja-JP"/>
              </w:rPr>
            </w:pPr>
            <w:r>
              <w:rPr>
                <w:lang w:eastAsia="ja-JP"/>
              </w:rPr>
              <w:t>(0.5 λ, 0.5 λ)</w:t>
            </w:r>
          </w:p>
        </w:tc>
      </w:tr>
      <w:tr w:rsidR="00722906" w14:paraId="5D4B4E89" w14:textId="7777777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364713" w14:textId="77777777" w:rsidR="00722906" w:rsidRDefault="00722906">
            <w:pPr>
              <w:spacing w:after="0"/>
            </w:pPr>
          </w:p>
        </w:tc>
        <w:tc>
          <w:tcPr>
            <w:tcW w:w="1676" w:type="pct"/>
            <w:tcBorders>
              <w:top w:val="single" w:sz="4" w:space="0" w:color="auto"/>
              <w:left w:val="single" w:sz="4" w:space="0" w:color="auto"/>
              <w:bottom w:val="single" w:sz="4" w:space="0" w:color="auto"/>
              <w:right w:val="single" w:sz="4" w:space="0" w:color="auto"/>
            </w:tcBorders>
          </w:tcPr>
          <w:p w14:paraId="1051A5C2" w14:textId="77777777" w:rsidR="00722906" w:rsidRDefault="004F0948">
            <w:pPr>
              <w:keepNext/>
              <w:keepLines/>
              <w:spacing w:after="0"/>
            </w:pPr>
            <w:r>
              <w:t xml:space="preserve">Antenna element gain </w:t>
            </w:r>
          </w:p>
        </w:tc>
        <w:tc>
          <w:tcPr>
            <w:tcW w:w="2606" w:type="pct"/>
            <w:tcBorders>
              <w:top w:val="single" w:sz="4" w:space="0" w:color="auto"/>
              <w:left w:val="single" w:sz="4" w:space="0" w:color="auto"/>
              <w:bottom w:val="single" w:sz="4" w:space="0" w:color="auto"/>
              <w:right w:val="single" w:sz="4" w:space="0" w:color="auto"/>
            </w:tcBorders>
          </w:tcPr>
          <w:p w14:paraId="2750AEB6" w14:textId="77777777" w:rsidR="00722906" w:rsidRDefault="004F0948">
            <w:pPr>
              <w:keepNext/>
              <w:keepLines/>
              <w:spacing w:after="0"/>
              <w:rPr>
                <w:lang w:eastAsia="ja-JP"/>
              </w:rPr>
            </w:pPr>
            <w:r>
              <w:rPr>
                <w:lang w:eastAsia="ja-JP"/>
              </w:rPr>
              <w:t xml:space="preserve">5 </w:t>
            </w:r>
            <w:r>
              <w:t>dBi</w:t>
            </w:r>
          </w:p>
        </w:tc>
      </w:tr>
      <w:tr w:rsidR="00722906" w14:paraId="313774F5" w14:textId="7777777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10D67B" w14:textId="77777777" w:rsidR="00722906" w:rsidRDefault="00722906">
            <w:pPr>
              <w:spacing w:after="0"/>
            </w:pPr>
          </w:p>
        </w:tc>
        <w:tc>
          <w:tcPr>
            <w:tcW w:w="1676" w:type="pct"/>
            <w:tcBorders>
              <w:top w:val="single" w:sz="4" w:space="0" w:color="auto"/>
              <w:left w:val="single" w:sz="4" w:space="0" w:color="auto"/>
              <w:bottom w:val="single" w:sz="4" w:space="0" w:color="auto"/>
              <w:right w:val="single" w:sz="4" w:space="0" w:color="auto"/>
            </w:tcBorders>
          </w:tcPr>
          <w:p w14:paraId="7A00F80F" w14:textId="77777777" w:rsidR="00722906" w:rsidRDefault="004F0948">
            <w:pPr>
              <w:keepNext/>
              <w:keepLines/>
              <w:spacing w:after="0"/>
            </w:pPr>
            <w:r>
              <w:t>Antenna element radiation pattern</w:t>
            </w:r>
          </w:p>
        </w:tc>
        <w:tc>
          <w:tcPr>
            <w:tcW w:w="2606" w:type="pct"/>
            <w:tcBorders>
              <w:top w:val="single" w:sz="4" w:space="0" w:color="auto"/>
              <w:left w:val="single" w:sz="4" w:space="0" w:color="auto"/>
              <w:bottom w:val="single" w:sz="4" w:space="0" w:color="auto"/>
              <w:right w:val="single" w:sz="4" w:space="0" w:color="auto"/>
            </w:tcBorders>
          </w:tcPr>
          <w:p w14:paraId="12394D51" w14:textId="77777777" w:rsidR="00722906" w:rsidRDefault="004F0948">
            <w:pPr>
              <w:keepNext/>
              <w:keepLines/>
              <w:spacing w:after="0"/>
              <w:rPr>
                <w:rFonts w:eastAsia="SimSun"/>
              </w:rPr>
            </w:pPr>
            <w:r>
              <w:t xml:space="preserve">Table 7.3-1 of </w:t>
            </w:r>
            <w:r>
              <w:fldChar w:fldCharType="begin"/>
            </w:r>
            <w:r>
              <w:instrText xml:space="preserve"> REF _Ref67647328 \r \h </w:instrText>
            </w:r>
            <w:r>
              <w:fldChar w:fldCharType="separate"/>
            </w:r>
            <w:r>
              <w:t>[2]</w:t>
            </w:r>
            <w:r>
              <w:fldChar w:fldCharType="end"/>
            </w:r>
          </w:p>
          <w:p w14:paraId="3B57C543" w14:textId="77777777" w:rsidR="00722906" w:rsidRDefault="00722906">
            <w:pPr>
              <w:keepNext/>
              <w:keepLines/>
              <w:spacing w:after="0"/>
            </w:pPr>
          </w:p>
        </w:tc>
      </w:tr>
      <w:tr w:rsidR="00722906" w14:paraId="179DF539" w14:textId="7777777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8E97C6" w14:textId="77777777" w:rsidR="00722906" w:rsidRDefault="00722906">
            <w:pPr>
              <w:spacing w:after="0"/>
            </w:pPr>
          </w:p>
        </w:tc>
        <w:tc>
          <w:tcPr>
            <w:tcW w:w="1676" w:type="pct"/>
            <w:tcBorders>
              <w:top w:val="single" w:sz="4" w:space="0" w:color="auto"/>
              <w:left w:val="single" w:sz="4" w:space="0" w:color="auto"/>
              <w:bottom w:val="single" w:sz="4" w:space="0" w:color="auto"/>
              <w:right w:val="single" w:sz="4" w:space="0" w:color="auto"/>
            </w:tcBorders>
          </w:tcPr>
          <w:p w14:paraId="74614651" w14:textId="77777777" w:rsidR="00722906" w:rsidRDefault="004F0948">
            <w:pPr>
              <w:keepNext/>
              <w:keepLines/>
              <w:spacing w:after="0"/>
            </w:pPr>
            <w:r>
              <w:t xml:space="preserve">Max Tx Power </w:t>
            </w:r>
          </w:p>
        </w:tc>
        <w:tc>
          <w:tcPr>
            <w:tcW w:w="2606" w:type="pct"/>
            <w:tcBorders>
              <w:top w:val="single" w:sz="4" w:space="0" w:color="auto"/>
              <w:left w:val="single" w:sz="4" w:space="0" w:color="auto"/>
              <w:bottom w:val="single" w:sz="4" w:space="0" w:color="auto"/>
              <w:right w:val="single" w:sz="4" w:space="0" w:color="auto"/>
            </w:tcBorders>
          </w:tcPr>
          <w:p w14:paraId="52D384E4" w14:textId="77777777" w:rsidR="00722906" w:rsidRDefault="004F0948">
            <w:pPr>
              <w:keepNext/>
              <w:keepLines/>
              <w:spacing w:after="0"/>
              <w:rPr>
                <w:rFonts w:eastAsia="SimSun"/>
              </w:rPr>
            </w:pPr>
            <w:r>
              <w:t>20 dBm (</w:t>
            </w:r>
            <m:oMath>
              <m:r>
                <w:rPr>
                  <w:rFonts w:ascii="Cambria Math" w:hAnsi="Cambria Math"/>
                </w:rPr>
                <m:t>≈</m:t>
              </m:r>
            </m:oMath>
            <w:r>
              <w:t>EIRP = 43 dBm)</w:t>
            </w:r>
            <w:r>
              <w:rPr>
                <w:rStyle w:val="CommentReference"/>
                <w:rFonts w:eastAsia="SimSun" w:hint="eastAsia"/>
              </w:rPr>
              <w:t xml:space="preserve"> </w:t>
            </w:r>
          </w:p>
        </w:tc>
      </w:tr>
      <w:tr w:rsidR="00722906" w14:paraId="39526C55" w14:textId="7777777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D54FBE" w14:textId="77777777" w:rsidR="00722906" w:rsidRDefault="00722906">
            <w:pPr>
              <w:spacing w:after="0"/>
            </w:pPr>
          </w:p>
        </w:tc>
        <w:tc>
          <w:tcPr>
            <w:tcW w:w="1676" w:type="pct"/>
            <w:tcBorders>
              <w:top w:val="single" w:sz="4" w:space="0" w:color="auto"/>
              <w:left w:val="single" w:sz="4" w:space="0" w:color="auto"/>
              <w:bottom w:val="single" w:sz="4" w:space="0" w:color="auto"/>
              <w:right w:val="single" w:sz="4" w:space="0" w:color="auto"/>
            </w:tcBorders>
          </w:tcPr>
          <w:p w14:paraId="0F61032B" w14:textId="77777777" w:rsidR="00722906" w:rsidRDefault="004F0948">
            <w:pPr>
              <w:keepNext/>
              <w:keepLines/>
              <w:spacing w:after="0"/>
            </w:pPr>
            <w:r>
              <w:t xml:space="preserve">Noise Figure </w:t>
            </w:r>
          </w:p>
        </w:tc>
        <w:tc>
          <w:tcPr>
            <w:tcW w:w="2606" w:type="pct"/>
            <w:tcBorders>
              <w:top w:val="single" w:sz="4" w:space="0" w:color="auto"/>
              <w:left w:val="single" w:sz="4" w:space="0" w:color="auto"/>
              <w:bottom w:val="single" w:sz="4" w:space="0" w:color="auto"/>
              <w:right w:val="single" w:sz="4" w:space="0" w:color="auto"/>
            </w:tcBorders>
          </w:tcPr>
          <w:p w14:paraId="17C3459E" w14:textId="77777777" w:rsidR="00722906" w:rsidRDefault="004F0948">
            <w:pPr>
              <w:keepNext/>
              <w:keepLines/>
              <w:spacing w:after="0"/>
            </w:pPr>
            <w:r>
              <w:t>13 dB</w:t>
            </w:r>
          </w:p>
        </w:tc>
      </w:tr>
      <w:tr w:rsidR="00722906" w14:paraId="59F62544" w14:textId="77777777">
        <w:trPr>
          <w:cantSplit/>
          <w:trHeight w:val="20"/>
          <w:jc w:val="center"/>
        </w:trPr>
        <w:tc>
          <w:tcPr>
            <w:tcW w:w="718" w:type="pct"/>
            <w:vMerge w:val="restart"/>
            <w:tcBorders>
              <w:top w:val="single" w:sz="4" w:space="0" w:color="auto"/>
              <w:left w:val="single" w:sz="4" w:space="0" w:color="auto"/>
              <w:bottom w:val="nil"/>
              <w:right w:val="single" w:sz="4" w:space="0" w:color="auto"/>
            </w:tcBorders>
          </w:tcPr>
          <w:p w14:paraId="2A12B99E" w14:textId="77777777" w:rsidR="00722906" w:rsidRDefault="004F0948">
            <w:pPr>
              <w:keepNext/>
              <w:keepLines/>
              <w:spacing w:after="0"/>
            </w:pPr>
            <w:r>
              <w:t>UE</w:t>
            </w:r>
          </w:p>
        </w:tc>
        <w:tc>
          <w:tcPr>
            <w:tcW w:w="1676" w:type="pct"/>
            <w:tcBorders>
              <w:top w:val="single" w:sz="4" w:space="0" w:color="auto"/>
              <w:left w:val="single" w:sz="4" w:space="0" w:color="auto"/>
              <w:bottom w:val="single" w:sz="4" w:space="0" w:color="auto"/>
              <w:right w:val="single" w:sz="4" w:space="0" w:color="auto"/>
            </w:tcBorders>
          </w:tcPr>
          <w:p w14:paraId="2B67B9D7" w14:textId="77777777" w:rsidR="00722906" w:rsidRDefault="004F0948">
            <w:pPr>
              <w:keepNext/>
              <w:keepLines/>
              <w:spacing w:after="0"/>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606" w:type="pct"/>
            <w:tcBorders>
              <w:top w:val="single" w:sz="4" w:space="0" w:color="auto"/>
              <w:left w:val="single" w:sz="4" w:space="0" w:color="auto"/>
              <w:bottom w:val="single" w:sz="4" w:space="0" w:color="auto"/>
              <w:right w:val="single" w:sz="4" w:space="0" w:color="auto"/>
            </w:tcBorders>
          </w:tcPr>
          <w:p w14:paraId="455145F8" w14:textId="77777777" w:rsidR="00722906" w:rsidRDefault="004F0948">
            <w:pPr>
              <w:keepNext/>
              <w:keepLines/>
              <w:spacing w:after="0"/>
              <w:rPr>
                <w:lang w:eastAsia="ja-JP"/>
              </w:rPr>
            </w:pPr>
            <w:r>
              <w:t>(1,2,2,8,2)</w:t>
            </w:r>
          </w:p>
        </w:tc>
      </w:tr>
      <w:tr w:rsidR="00722906" w14:paraId="36FEF543" w14:textId="77777777">
        <w:trPr>
          <w:cantSplit/>
          <w:trHeight w:val="20"/>
          <w:jc w:val="center"/>
        </w:trPr>
        <w:tc>
          <w:tcPr>
            <w:tcW w:w="0" w:type="auto"/>
            <w:vMerge/>
            <w:tcBorders>
              <w:top w:val="nil"/>
              <w:left w:val="single" w:sz="4" w:space="0" w:color="auto"/>
              <w:bottom w:val="nil"/>
              <w:right w:val="single" w:sz="4" w:space="0" w:color="auto"/>
            </w:tcBorders>
            <w:vAlign w:val="center"/>
          </w:tcPr>
          <w:p w14:paraId="53008A4D" w14:textId="77777777" w:rsidR="00722906" w:rsidRDefault="00722906">
            <w:pPr>
              <w:spacing w:after="0"/>
            </w:pPr>
          </w:p>
        </w:tc>
        <w:tc>
          <w:tcPr>
            <w:tcW w:w="1676" w:type="pct"/>
            <w:tcBorders>
              <w:top w:val="single" w:sz="4" w:space="0" w:color="auto"/>
              <w:left w:val="single" w:sz="4" w:space="0" w:color="auto"/>
              <w:bottom w:val="single" w:sz="4" w:space="0" w:color="auto"/>
              <w:right w:val="single" w:sz="4" w:space="0" w:color="auto"/>
            </w:tcBorders>
          </w:tcPr>
          <w:p w14:paraId="56C69BB1" w14:textId="77777777" w:rsidR="00722906" w:rsidRDefault="004F0948">
            <w:pPr>
              <w:keepNext/>
              <w:keepLines/>
              <w:spacing w:after="0"/>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606" w:type="pct"/>
            <w:tcBorders>
              <w:top w:val="single" w:sz="4" w:space="0" w:color="auto"/>
              <w:left w:val="single" w:sz="4" w:space="0" w:color="auto"/>
              <w:bottom w:val="single" w:sz="4" w:space="0" w:color="auto"/>
              <w:right w:val="single" w:sz="4" w:space="0" w:color="auto"/>
            </w:tcBorders>
          </w:tcPr>
          <w:p w14:paraId="1C4FA879" w14:textId="77777777" w:rsidR="00722906" w:rsidRDefault="004F0948">
            <w:pPr>
              <w:keepNext/>
              <w:keepLines/>
              <w:spacing w:after="0"/>
              <w:rPr>
                <w:lang w:eastAsia="ja-JP"/>
              </w:rPr>
            </w:pPr>
            <w:r>
              <w:rPr>
                <w:lang w:eastAsia="ja-JP"/>
              </w:rPr>
              <w:t>(0.5 λ, 0.5 λ)</w:t>
            </w:r>
          </w:p>
        </w:tc>
      </w:tr>
      <w:tr w:rsidR="00722906" w14:paraId="1AAD2688" w14:textId="77777777">
        <w:trPr>
          <w:cantSplit/>
          <w:trHeight w:val="20"/>
          <w:jc w:val="center"/>
        </w:trPr>
        <w:tc>
          <w:tcPr>
            <w:tcW w:w="0" w:type="auto"/>
            <w:vMerge/>
            <w:tcBorders>
              <w:top w:val="nil"/>
              <w:left w:val="single" w:sz="4" w:space="0" w:color="auto"/>
              <w:bottom w:val="nil"/>
              <w:right w:val="single" w:sz="4" w:space="0" w:color="auto"/>
            </w:tcBorders>
            <w:vAlign w:val="center"/>
          </w:tcPr>
          <w:p w14:paraId="6E13D3DE" w14:textId="77777777" w:rsidR="00722906" w:rsidRDefault="00722906">
            <w:pPr>
              <w:spacing w:after="0"/>
            </w:pPr>
          </w:p>
        </w:tc>
        <w:tc>
          <w:tcPr>
            <w:tcW w:w="1676" w:type="pct"/>
            <w:tcBorders>
              <w:top w:val="single" w:sz="4" w:space="0" w:color="auto"/>
              <w:left w:val="single" w:sz="4" w:space="0" w:color="auto"/>
              <w:bottom w:val="single" w:sz="4" w:space="0" w:color="auto"/>
              <w:right w:val="single" w:sz="4" w:space="0" w:color="auto"/>
            </w:tcBorders>
          </w:tcPr>
          <w:p w14:paraId="09B3E543" w14:textId="77777777" w:rsidR="00722906" w:rsidRDefault="004F0948">
            <w:pPr>
              <w:keepNext/>
              <w:keepLines/>
              <w:spacing w:after="0"/>
            </w:pPr>
            <w:r>
              <w:t>Antenna element gain</w:t>
            </w:r>
          </w:p>
        </w:tc>
        <w:tc>
          <w:tcPr>
            <w:tcW w:w="2606" w:type="pct"/>
            <w:tcBorders>
              <w:top w:val="single" w:sz="4" w:space="0" w:color="auto"/>
              <w:left w:val="single" w:sz="4" w:space="0" w:color="auto"/>
              <w:bottom w:val="single" w:sz="4" w:space="0" w:color="auto"/>
              <w:right w:val="single" w:sz="4" w:space="0" w:color="auto"/>
            </w:tcBorders>
          </w:tcPr>
          <w:p w14:paraId="556EE752" w14:textId="77777777" w:rsidR="00722906" w:rsidRDefault="004F0948">
            <w:pPr>
              <w:keepNext/>
              <w:keepLines/>
              <w:spacing w:after="0"/>
              <w:rPr>
                <w:lang w:eastAsia="ja-JP"/>
              </w:rPr>
            </w:pPr>
            <w:r>
              <w:rPr>
                <w:lang w:eastAsia="ja-JP"/>
              </w:rPr>
              <w:t xml:space="preserve">5 </w:t>
            </w:r>
            <w:r>
              <w:t>dBi</w:t>
            </w:r>
          </w:p>
        </w:tc>
      </w:tr>
      <w:tr w:rsidR="00722906" w14:paraId="078C65DA" w14:textId="77777777">
        <w:trPr>
          <w:cantSplit/>
          <w:trHeight w:val="20"/>
          <w:jc w:val="center"/>
        </w:trPr>
        <w:tc>
          <w:tcPr>
            <w:tcW w:w="0" w:type="auto"/>
            <w:vMerge/>
            <w:tcBorders>
              <w:top w:val="nil"/>
              <w:left w:val="single" w:sz="4" w:space="0" w:color="auto"/>
              <w:bottom w:val="nil"/>
              <w:right w:val="single" w:sz="4" w:space="0" w:color="auto"/>
            </w:tcBorders>
            <w:vAlign w:val="center"/>
          </w:tcPr>
          <w:p w14:paraId="7FABFEE7" w14:textId="77777777" w:rsidR="00722906" w:rsidRDefault="00722906">
            <w:pPr>
              <w:spacing w:after="0"/>
            </w:pPr>
          </w:p>
        </w:tc>
        <w:tc>
          <w:tcPr>
            <w:tcW w:w="1676" w:type="pct"/>
            <w:tcBorders>
              <w:top w:val="single" w:sz="4" w:space="0" w:color="auto"/>
              <w:left w:val="single" w:sz="4" w:space="0" w:color="auto"/>
              <w:bottom w:val="single" w:sz="4" w:space="0" w:color="auto"/>
              <w:right w:val="single" w:sz="4" w:space="0" w:color="auto"/>
            </w:tcBorders>
          </w:tcPr>
          <w:p w14:paraId="045ED969" w14:textId="77777777" w:rsidR="00722906" w:rsidRDefault="004F0948">
            <w:pPr>
              <w:keepNext/>
              <w:keepLines/>
              <w:spacing w:after="0"/>
            </w:pPr>
            <w:r>
              <w:t>Antenna element radiation pattern</w:t>
            </w:r>
          </w:p>
        </w:tc>
        <w:tc>
          <w:tcPr>
            <w:tcW w:w="2606" w:type="pct"/>
            <w:tcBorders>
              <w:top w:val="single" w:sz="4" w:space="0" w:color="auto"/>
              <w:left w:val="single" w:sz="4" w:space="0" w:color="auto"/>
              <w:bottom w:val="single" w:sz="4" w:space="0" w:color="auto"/>
              <w:right w:val="single" w:sz="4" w:space="0" w:color="auto"/>
            </w:tcBorders>
          </w:tcPr>
          <w:p w14:paraId="45C73D6D" w14:textId="342CBEC0" w:rsidR="00722906" w:rsidRDefault="004F0948">
            <w:pPr>
              <w:keepNext/>
              <w:keepLines/>
              <w:spacing w:after="0"/>
            </w:pPr>
            <w:r>
              <w:t xml:space="preserve">Table A.2.1-8 in </w:t>
            </w:r>
            <w:r>
              <w:fldChar w:fldCharType="begin"/>
            </w:r>
            <w:r>
              <w:instrText xml:space="preserve"> REF _Ref67646370 \r \h  \* MERGEFORMAT </w:instrText>
            </w:r>
            <w:r>
              <w:fldChar w:fldCharType="separate"/>
            </w:r>
            <w:r>
              <w:t>[</w:t>
            </w:r>
            <w:r>
              <w:rPr>
                <w:rFonts w:eastAsia="SimSun" w:hint="eastAsia"/>
              </w:rPr>
              <w:t>3</w:t>
            </w:r>
            <w:r>
              <w:t>]</w:t>
            </w:r>
            <w:r>
              <w:fldChar w:fldCharType="end"/>
            </w:r>
          </w:p>
        </w:tc>
      </w:tr>
      <w:tr w:rsidR="00722906" w14:paraId="29F42930" w14:textId="77777777">
        <w:trPr>
          <w:cantSplit/>
          <w:trHeight w:val="20"/>
          <w:jc w:val="center"/>
        </w:trPr>
        <w:tc>
          <w:tcPr>
            <w:tcW w:w="0" w:type="auto"/>
            <w:vMerge/>
            <w:tcBorders>
              <w:top w:val="nil"/>
              <w:left w:val="single" w:sz="4" w:space="0" w:color="auto"/>
              <w:bottom w:val="nil"/>
              <w:right w:val="single" w:sz="4" w:space="0" w:color="auto"/>
            </w:tcBorders>
            <w:vAlign w:val="center"/>
          </w:tcPr>
          <w:p w14:paraId="302C1B36" w14:textId="77777777" w:rsidR="00722906" w:rsidRDefault="00722906">
            <w:pPr>
              <w:spacing w:after="0"/>
            </w:pPr>
          </w:p>
        </w:tc>
        <w:tc>
          <w:tcPr>
            <w:tcW w:w="1676" w:type="pct"/>
            <w:tcBorders>
              <w:top w:val="single" w:sz="4" w:space="0" w:color="auto"/>
              <w:left w:val="single" w:sz="4" w:space="0" w:color="auto"/>
              <w:bottom w:val="single" w:sz="4" w:space="0" w:color="auto"/>
              <w:right w:val="single" w:sz="4" w:space="0" w:color="auto"/>
            </w:tcBorders>
          </w:tcPr>
          <w:p w14:paraId="271CB73E" w14:textId="77777777" w:rsidR="00722906" w:rsidRDefault="004F0948">
            <w:pPr>
              <w:keepNext/>
              <w:keepLines/>
              <w:spacing w:after="0"/>
            </w:pPr>
            <w:r>
              <w:t>Max Tx Power</w:t>
            </w:r>
          </w:p>
        </w:tc>
        <w:tc>
          <w:tcPr>
            <w:tcW w:w="2606" w:type="pct"/>
            <w:tcBorders>
              <w:top w:val="single" w:sz="4" w:space="0" w:color="auto"/>
              <w:left w:val="single" w:sz="4" w:space="0" w:color="auto"/>
              <w:bottom w:val="single" w:sz="4" w:space="0" w:color="auto"/>
              <w:right w:val="single" w:sz="4" w:space="0" w:color="auto"/>
            </w:tcBorders>
          </w:tcPr>
          <w:p w14:paraId="13AE8A16" w14:textId="77777777" w:rsidR="00722906" w:rsidRDefault="004F0948">
            <w:pPr>
              <w:keepNext/>
              <w:keepLines/>
              <w:spacing w:after="0"/>
            </w:pPr>
            <w:r>
              <w:t>20 dBm EIRP</w:t>
            </w:r>
          </w:p>
        </w:tc>
      </w:tr>
      <w:tr w:rsidR="00722906" w14:paraId="6FD190AC" w14:textId="77777777">
        <w:trPr>
          <w:cantSplit/>
          <w:trHeight w:val="20"/>
          <w:jc w:val="center"/>
        </w:trPr>
        <w:tc>
          <w:tcPr>
            <w:tcW w:w="0" w:type="auto"/>
            <w:tcBorders>
              <w:top w:val="nil"/>
              <w:left w:val="single" w:sz="4" w:space="0" w:color="auto"/>
              <w:bottom w:val="nil"/>
              <w:right w:val="single" w:sz="4" w:space="0" w:color="auto"/>
            </w:tcBorders>
            <w:vAlign w:val="center"/>
          </w:tcPr>
          <w:p w14:paraId="16DCDCF3" w14:textId="77777777" w:rsidR="00722906" w:rsidRDefault="00722906">
            <w:pPr>
              <w:spacing w:after="0"/>
            </w:pPr>
          </w:p>
        </w:tc>
        <w:tc>
          <w:tcPr>
            <w:tcW w:w="1676" w:type="pct"/>
            <w:tcBorders>
              <w:top w:val="single" w:sz="4" w:space="0" w:color="auto"/>
              <w:left w:val="single" w:sz="4" w:space="0" w:color="auto"/>
              <w:bottom w:val="single" w:sz="4" w:space="0" w:color="auto"/>
              <w:right w:val="single" w:sz="4" w:space="0" w:color="auto"/>
            </w:tcBorders>
          </w:tcPr>
          <w:p w14:paraId="321506D5" w14:textId="77777777" w:rsidR="00722906" w:rsidRDefault="004F0948">
            <w:pPr>
              <w:keepNext/>
              <w:keepLines/>
              <w:spacing w:after="0"/>
            </w:pPr>
            <w:r>
              <w:t>Noise figure</w:t>
            </w:r>
          </w:p>
        </w:tc>
        <w:tc>
          <w:tcPr>
            <w:tcW w:w="2606" w:type="pct"/>
            <w:tcBorders>
              <w:top w:val="single" w:sz="4" w:space="0" w:color="auto"/>
              <w:left w:val="single" w:sz="4" w:space="0" w:color="auto"/>
              <w:bottom w:val="single" w:sz="4" w:space="0" w:color="auto"/>
              <w:right w:val="single" w:sz="4" w:space="0" w:color="auto"/>
            </w:tcBorders>
          </w:tcPr>
          <w:p w14:paraId="6BB3E7D4" w14:textId="77777777" w:rsidR="00722906" w:rsidRDefault="004F0948">
            <w:pPr>
              <w:keepNext/>
              <w:keepLines/>
              <w:spacing w:after="0"/>
            </w:pPr>
            <w:r>
              <w:t>13 dB</w:t>
            </w:r>
          </w:p>
        </w:tc>
      </w:tr>
      <w:tr w:rsidR="00722906" w14:paraId="39C8905E" w14:textId="77777777">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55A7FC9C" w14:textId="77777777" w:rsidR="00722906" w:rsidRDefault="00722906">
            <w:pPr>
              <w:spacing w:after="0"/>
            </w:pPr>
          </w:p>
        </w:tc>
        <w:tc>
          <w:tcPr>
            <w:tcW w:w="1676" w:type="pct"/>
            <w:tcBorders>
              <w:top w:val="single" w:sz="4" w:space="0" w:color="auto"/>
              <w:left w:val="single" w:sz="4" w:space="0" w:color="auto"/>
              <w:bottom w:val="single" w:sz="4" w:space="0" w:color="auto"/>
              <w:right w:val="single" w:sz="4" w:space="0" w:color="auto"/>
            </w:tcBorders>
          </w:tcPr>
          <w:p w14:paraId="2892DCB1" w14:textId="77777777" w:rsidR="00722906" w:rsidRDefault="004F0948">
            <w:pPr>
              <w:keepNext/>
              <w:keepLines/>
              <w:spacing w:after="0"/>
            </w:pPr>
            <w:r>
              <w:t>LoS/ NLoS</w:t>
            </w:r>
          </w:p>
        </w:tc>
        <w:tc>
          <w:tcPr>
            <w:tcW w:w="2606" w:type="pct"/>
            <w:tcBorders>
              <w:top w:val="single" w:sz="4" w:space="0" w:color="auto"/>
              <w:left w:val="single" w:sz="4" w:space="0" w:color="auto"/>
              <w:bottom w:val="single" w:sz="4" w:space="0" w:color="auto"/>
              <w:right w:val="single" w:sz="4" w:space="0" w:color="auto"/>
            </w:tcBorders>
          </w:tcPr>
          <w:p w14:paraId="25293AFC" w14:textId="77777777" w:rsidR="00722906" w:rsidRDefault="004F0948">
            <w:pPr>
              <w:spacing w:after="0"/>
              <w:rPr>
                <w:rFonts w:ascii="Segoe UI" w:hAnsi="Segoe UI" w:cs="Segoe UI"/>
                <w:szCs w:val="21"/>
              </w:rPr>
            </w:pPr>
            <w:r>
              <w:t xml:space="preserve">LoS probability for indoor office defined in </w:t>
            </w:r>
            <w:r>
              <w:fldChar w:fldCharType="begin"/>
            </w:r>
            <w:r>
              <w:instrText xml:space="preserve"> REF _Ref67646746 \r \h  \* MERGEFORMAT </w:instrText>
            </w:r>
            <w:r>
              <w:fldChar w:fldCharType="separate"/>
            </w:r>
            <w:r>
              <w:t>[4]</w:t>
            </w:r>
            <w:r>
              <w:fldChar w:fldCharType="end"/>
            </w:r>
          </w:p>
        </w:tc>
      </w:tr>
    </w:tbl>
    <w:p w14:paraId="23A7EDDC" w14:textId="77777777" w:rsidR="003D1330" w:rsidRDefault="003D1330"/>
    <w:p w14:paraId="5E57302D" w14:textId="52EB3047" w:rsidR="00722906" w:rsidRDefault="004F0948">
      <w:r>
        <w:t>Company comments on sim parameters</w:t>
      </w:r>
    </w:p>
    <w:tbl>
      <w:tblPr>
        <w:tblStyle w:val="TableGrid"/>
        <w:tblW w:w="9895" w:type="dxa"/>
        <w:tblLook w:val="04A0" w:firstRow="1" w:lastRow="0" w:firstColumn="1" w:lastColumn="0" w:noHBand="0" w:noVBand="1"/>
      </w:tblPr>
      <w:tblGrid>
        <w:gridCol w:w="2405"/>
        <w:gridCol w:w="7490"/>
      </w:tblGrid>
      <w:tr w:rsidR="00722906" w14:paraId="398008C2" w14:textId="77777777">
        <w:tc>
          <w:tcPr>
            <w:tcW w:w="2405" w:type="dxa"/>
          </w:tcPr>
          <w:p w14:paraId="51E019DE" w14:textId="77777777" w:rsidR="00722906" w:rsidRDefault="004F0948">
            <w:r>
              <w:t>Company</w:t>
            </w:r>
          </w:p>
        </w:tc>
        <w:tc>
          <w:tcPr>
            <w:tcW w:w="7490" w:type="dxa"/>
          </w:tcPr>
          <w:p w14:paraId="1D4D4C97" w14:textId="77777777" w:rsidR="00722906" w:rsidRPr="00C228F1" w:rsidRDefault="004F0948">
            <w:r>
              <w:t>Scenario</w:t>
            </w:r>
          </w:p>
        </w:tc>
      </w:tr>
      <w:tr w:rsidR="00722906" w14:paraId="296ED942" w14:textId="77777777">
        <w:tc>
          <w:tcPr>
            <w:tcW w:w="2405" w:type="dxa"/>
          </w:tcPr>
          <w:p w14:paraId="7FDCD463" w14:textId="77777777" w:rsidR="00722906" w:rsidRDefault="004F0948">
            <w:r>
              <w:t>QCOM</w:t>
            </w:r>
          </w:p>
        </w:tc>
        <w:tc>
          <w:tcPr>
            <w:tcW w:w="7490" w:type="dxa"/>
          </w:tcPr>
          <w:p w14:paraId="55CCD8F8" w14:textId="77777777" w:rsidR="00722906" w:rsidRDefault="004F0948">
            <w:r>
              <w:t>We agree with the all the parameters in the table. The critical difference for us from past work is the UE antenna array and the EIRP. At the shorter wavelengths the UE array can have more elements. Commercial PAs for 60 GHz are less efficient than FR2 and produce lower power.</w:t>
            </w:r>
          </w:p>
          <w:p w14:paraId="2EAC7770" w14:textId="77777777" w:rsidR="00722906" w:rsidRDefault="004F0948">
            <w:r>
              <w:t xml:space="preserve">Further analysis is </w:t>
            </w:r>
            <w:proofErr w:type="gramStart"/>
            <w:r>
              <w:t>need</w:t>
            </w:r>
            <w:proofErr w:type="gramEnd"/>
            <w:r>
              <w:t xml:space="preserve"> to see if we need to simulate narrower bandwidths for the uplink, downlink, or both for the edge of coverage case</w:t>
            </w:r>
          </w:p>
        </w:tc>
      </w:tr>
      <w:tr w:rsidR="00722906" w14:paraId="70B02BAD" w14:textId="77777777">
        <w:tc>
          <w:tcPr>
            <w:tcW w:w="2405" w:type="dxa"/>
          </w:tcPr>
          <w:p w14:paraId="1C917D17" w14:textId="6BC7EF68" w:rsidR="00722906" w:rsidRPr="00FF2C2E" w:rsidRDefault="00C228F1">
            <w:r>
              <w:rPr>
                <w:rFonts w:eastAsia="SimSun" w:hint="eastAsia"/>
              </w:rPr>
              <w:t xml:space="preserve"> CATT</w:t>
            </w:r>
          </w:p>
        </w:tc>
        <w:tc>
          <w:tcPr>
            <w:tcW w:w="7490" w:type="dxa"/>
          </w:tcPr>
          <w:p w14:paraId="1478931B" w14:textId="77777777" w:rsidR="00722906" w:rsidRPr="00175FCD" w:rsidRDefault="00C228F1" w:rsidP="00FF2C2E">
            <w:pPr>
              <w:rPr>
                <w:bCs/>
              </w:rPr>
            </w:pPr>
            <w:r w:rsidRPr="00175FCD">
              <w:rPr>
                <w:rFonts w:eastAsia="SimSun" w:hint="eastAsia"/>
                <w:bCs/>
              </w:rPr>
              <w:t>We can have a set of assumptions to be a starting point.</w:t>
            </w:r>
            <w:r w:rsidR="00FF2C2E" w:rsidRPr="00175FCD">
              <w:rPr>
                <w:rFonts w:eastAsia="SimSun" w:hint="eastAsia"/>
                <w:bCs/>
              </w:rPr>
              <w:t xml:space="preserve"> For the CBW, if some company think 100 MHz is worst case. </w:t>
            </w:r>
            <w:r w:rsidR="00FF2C2E" w:rsidRPr="00175FCD">
              <w:rPr>
                <w:rFonts w:eastAsia="SimSun"/>
                <w:bCs/>
              </w:rPr>
              <w:t>W</w:t>
            </w:r>
            <w:r w:rsidR="00FF2C2E" w:rsidRPr="00175FCD">
              <w:rPr>
                <w:rFonts w:eastAsia="SimSun" w:hint="eastAsia"/>
                <w:bCs/>
              </w:rPr>
              <w:t xml:space="preserve">e can consider 100MHz and 2000MHz. </w:t>
            </w:r>
          </w:p>
        </w:tc>
      </w:tr>
      <w:tr w:rsidR="00722906" w14:paraId="0F2E515F" w14:textId="77777777">
        <w:tc>
          <w:tcPr>
            <w:tcW w:w="2405" w:type="dxa"/>
          </w:tcPr>
          <w:p w14:paraId="318886E2" w14:textId="6D96FE8F" w:rsidR="00722906" w:rsidRDefault="00152C24">
            <w:r>
              <w:t>Intel</w:t>
            </w:r>
          </w:p>
        </w:tc>
        <w:tc>
          <w:tcPr>
            <w:tcW w:w="7490" w:type="dxa"/>
          </w:tcPr>
          <w:p w14:paraId="5DAB4977" w14:textId="2D74A542" w:rsidR="00722906" w:rsidRPr="00152C24" w:rsidRDefault="00152C24">
            <w:r w:rsidRPr="00152C24">
              <w:t xml:space="preserve">We suggest </w:t>
            </w:r>
            <w:proofErr w:type="gramStart"/>
            <w:r w:rsidRPr="00152C24">
              <w:t>to include</w:t>
            </w:r>
            <w:proofErr w:type="gramEnd"/>
            <w:r w:rsidRPr="00152C24">
              <w:t xml:space="preserve"> LBT scenario. For detail, please see our comments for indoor.</w:t>
            </w:r>
          </w:p>
        </w:tc>
      </w:tr>
      <w:tr w:rsidR="002C4963" w14:paraId="7FACA1CB" w14:textId="77777777">
        <w:tc>
          <w:tcPr>
            <w:tcW w:w="2405" w:type="dxa"/>
          </w:tcPr>
          <w:p w14:paraId="21632F1E" w14:textId="1CC7E428" w:rsidR="002C4963" w:rsidRDefault="002C4963">
            <w:r>
              <w:t>Huawei</w:t>
            </w:r>
          </w:p>
        </w:tc>
        <w:tc>
          <w:tcPr>
            <w:tcW w:w="7490" w:type="dxa"/>
          </w:tcPr>
          <w:p w14:paraId="7513478B" w14:textId="5324A68D" w:rsidR="002C4963" w:rsidRPr="00152C24" w:rsidRDefault="00FD61C4" w:rsidP="00FD61C4">
            <w:r w:rsidRPr="00B31DFD">
              <w:rPr>
                <w:bCs/>
              </w:rPr>
              <w:t xml:space="preserve">Proposed WF: </w:t>
            </w:r>
            <w:r w:rsidRPr="00B31DFD">
              <w:rPr>
                <w:bCs/>
                <w:i/>
              </w:rPr>
              <w:t xml:space="preserve">consider the above list of the coexistence simulation assumptions </w:t>
            </w:r>
            <w:r>
              <w:rPr>
                <w:bCs/>
                <w:i/>
              </w:rPr>
              <w:t xml:space="preserve">for outdoor scenario </w:t>
            </w:r>
            <w:r w:rsidRPr="00B31DFD">
              <w:rPr>
                <w:bCs/>
                <w:i/>
              </w:rPr>
              <w:t>as the starting point</w:t>
            </w:r>
            <w:r>
              <w:rPr>
                <w:bCs/>
                <w:i/>
              </w:rPr>
              <w:t xml:space="preserve"> for discussion</w:t>
            </w:r>
            <w:r w:rsidRPr="00B31DFD">
              <w:rPr>
                <w:bCs/>
                <w:i/>
              </w:rPr>
              <w:t>. Aim for decision in May meeting.</w:t>
            </w:r>
          </w:p>
        </w:tc>
      </w:tr>
      <w:tr w:rsidR="000F7FBB" w14:paraId="372C3FC8" w14:textId="77777777">
        <w:tc>
          <w:tcPr>
            <w:tcW w:w="2405" w:type="dxa"/>
          </w:tcPr>
          <w:p w14:paraId="51AABB61" w14:textId="551FECA2" w:rsidR="000F7FBB" w:rsidRDefault="000F7FBB">
            <w:r>
              <w:t>Nokia</w:t>
            </w:r>
          </w:p>
        </w:tc>
        <w:tc>
          <w:tcPr>
            <w:tcW w:w="7490" w:type="dxa"/>
          </w:tcPr>
          <w:p w14:paraId="1DE361D1" w14:textId="15C7F455" w:rsidR="000F7FBB" w:rsidRPr="00B31DFD" w:rsidRDefault="000F7FBB" w:rsidP="00FD61C4">
            <w:pPr>
              <w:rPr>
                <w:bCs/>
              </w:rPr>
            </w:pPr>
            <w:r>
              <w:rPr>
                <w:rFonts w:eastAsia="SimSun"/>
                <w:bCs/>
              </w:rPr>
              <w:t>R</w:t>
            </w:r>
            <w:r w:rsidRPr="000F7FBB">
              <w:rPr>
                <w:rFonts w:eastAsia="SimSun"/>
                <w:bCs/>
              </w:rPr>
              <w:t>esults in R4-2104429 and R4-2104401, as expected, have shown that ACIR requirements can be relaxed with non-collocated BS and larger channel bandwidth, so there is no need to redo simulation as those in TR 38.803 represent more stringent cases.</w:t>
            </w:r>
          </w:p>
        </w:tc>
      </w:tr>
    </w:tbl>
    <w:p w14:paraId="7EF455A4" w14:textId="40AB68F1" w:rsidR="00722906" w:rsidRDefault="00722906"/>
    <w:p w14:paraId="50BC2111" w14:textId="77777777" w:rsidR="003B05A2" w:rsidRDefault="003B05A2" w:rsidP="003B05A2">
      <w:r>
        <w:t>Additional company comments and discussion:</w:t>
      </w:r>
    </w:p>
    <w:p w14:paraId="5C4D597F" w14:textId="77777777" w:rsidR="003B05A2" w:rsidRDefault="003B05A2" w:rsidP="003B05A2">
      <w:pPr>
        <w:rPr>
          <w:i/>
          <w:iCs/>
        </w:rPr>
      </w:pPr>
      <w:r w:rsidRPr="00C81BAF">
        <w:rPr>
          <w:i/>
          <w:iCs/>
        </w:rPr>
        <w:t xml:space="preserve">These comments were entered as “Comments” in word. Copied them here since those type of comments </w:t>
      </w:r>
      <w:proofErr w:type="gramStart"/>
      <w:r w:rsidRPr="00C81BAF">
        <w:rPr>
          <w:i/>
          <w:iCs/>
        </w:rPr>
        <w:t>are</w:t>
      </w:r>
      <w:proofErr w:type="gramEnd"/>
      <w:r w:rsidRPr="00C81BAF">
        <w:rPr>
          <w:i/>
          <w:iCs/>
        </w:rPr>
        <w:t xml:space="preserve"> useful however they are not very readable:</w:t>
      </w:r>
    </w:p>
    <w:p w14:paraId="2FBEB6E7" w14:textId="77777777" w:rsidR="003B05A2" w:rsidRPr="00C81BAF" w:rsidRDefault="003B05A2" w:rsidP="003B05A2">
      <w:pPr>
        <w:rPr>
          <w:i/>
          <w:iCs/>
        </w:rPr>
      </w:pPr>
    </w:p>
    <w:tbl>
      <w:tblPr>
        <w:tblStyle w:val="TableGrid"/>
        <w:tblW w:w="9895" w:type="dxa"/>
        <w:tblLook w:val="04A0" w:firstRow="1" w:lastRow="0" w:firstColumn="1" w:lastColumn="0" w:noHBand="0" w:noVBand="1"/>
      </w:tblPr>
      <w:tblGrid>
        <w:gridCol w:w="2405"/>
        <w:gridCol w:w="7490"/>
      </w:tblGrid>
      <w:tr w:rsidR="003B05A2" w14:paraId="0BB45E98" w14:textId="77777777" w:rsidTr="00CA7AD1">
        <w:tc>
          <w:tcPr>
            <w:tcW w:w="2405" w:type="dxa"/>
          </w:tcPr>
          <w:p w14:paraId="427B80ED" w14:textId="77777777" w:rsidR="003B05A2" w:rsidRDefault="003B05A2" w:rsidP="00CA7AD1"/>
        </w:tc>
        <w:tc>
          <w:tcPr>
            <w:tcW w:w="7490" w:type="dxa"/>
          </w:tcPr>
          <w:p w14:paraId="170DE91B" w14:textId="77777777" w:rsidR="003B05A2" w:rsidRDefault="003B05A2" w:rsidP="00CA7AD1">
            <w:r>
              <w:t>Scenario</w:t>
            </w:r>
          </w:p>
        </w:tc>
      </w:tr>
      <w:tr w:rsidR="003B05A2" w:rsidRPr="00152C24" w14:paraId="0787983E" w14:textId="77777777" w:rsidTr="00CA7AD1">
        <w:tc>
          <w:tcPr>
            <w:tcW w:w="2405" w:type="dxa"/>
          </w:tcPr>
          <w:p w14:paraId="61448BB2" w14:textId="2E0F332B" w:rsidR="003B05A2" w:rsidRDefault="003B05A2" w:rsidP="00CA7AD1">
            <w:r>
              <w:t xml:space="preserve">Table </w:t>
            </w:r>
            <w:r w:rsidR="009D0906">
              <w:t>2</w:t>
            </w:r>
            <w:r>
              <w:t>: System parameters - Frequency</w:t>
            </w:r>
          </w:p>
        </w:tc>
        <w:tc>
          <w:tcPr>
            <w:tcW w:w="7490" w:type="dxa"/>
          </w:tcPr>
          <w:p w14:paraId="1DB017A3" w14:textId="154ED445" w:rsidR="003B05A2" w:rsidRPr="00152C24" w:rsidRDefault="009D0906" w:rsidP="00CA7AD1">
            <w:r>
              <w:t>Same comment as indoor</w:t>
            </w:r>
          </w:p>
        </w:tc>
      </w:tr>
      <w:tr w:rsidR="003B05A2" w:rsidRPr="00C81BAF" w14:paraId="0CBAC889" w14:textId="77777777" w:rsidTr="00CA7AD1">
        <w:tc>
          <w:tcPr>
            <w:tcW w:w="2405" w:type="dxa"/>
          </w:tcPr>
          <w:p w14:paraId="77E835B2" w14:textId="51052B2A" w:rsidR="003B05A2" w:rsidRDefault="003B05A2" w:rsidP="00CA7AD1">
            <w:r>
              <w:t>Table 2: System parameters - Channel BW</w:t>
            </w:r>
          </w:p>
        </w:tc>
        <w:tc>
          <w:tcPr>
            <w:tcW w:w="7490" w:type="dxa"/>
          </w:tcPr>
          <w:p w14:paraId="7BEB4B75" w14:textId="7E656179" w:rsidR="003B05A2" w:rsidRPr="007C042E" w:rsidRDefault="009D0906" w:rsidP="007C042E">
            <w:pPr>
              <w:rPr>
                <w:rFonts w:eastAsia="SimSun"/>
              </w:rPr>
            </w:pPr>
            <w:r>
              <w:rPr>
                <w:bCs/>
              </w:rPr>
              <w:t>Same comment as indoor</w:t>
            </w:r>
          </w:p>
        </w:tc>
      </w:tr>
      <w:tr w:rsidR="003B05A2" w:rsidRPr="000F7FBB" w14:paraId="0CB858F2" w14:textId="77777777" w:rsidTr="00CA7AD1">
        <w:tc>
          <w:tcPr>
            <w:tcW w:w="2405" w:type="dxa"/>
          </w:tcPr>
          <w:p w14:paraId="74ABDB26" w14:textId="1EAE0428" w:rsidR="003B05A2" w:rsidRDefault="003B05A2" w:rsidP="00CA7AD1">
            <w:r>
              <w:t>Table 2 – system parameters - LBT</w:t>
            </w:r>
          </w:p>
        </w:tc>
        <w:tc>
          <w:tcPr>
            <w:tcW w:w="7490" w:type="dxa"/>
          </w:tcPr>
          <w:p w14:paraId="092933E4" w14:textId="17E94BC7" w:rsidR="003B05A2" w:rsidRPr="007C042E" w:rsidRDefault="009D0906" w:rsidP="00C86BAB">
            <w:pPr>
              <w:rPr>
                <w:lang w:eastAsia="ja-JP"/>
              </w:rPr>
            </w:pPr>
            <w:r>
              <w:rPr>
                <w:rFonts w:eastAsia="SimSun"/>
                <w:bCs/>
              </w:rPr>
              <w:t>Same comment as indoor</w:t>
            </w:r>
          </w:p>
        </w:tc>
      </w:tr>
      <w:tr w:rsidR="003B05A2" w:rsidRPr="000F7FBB" w14:paraId="2C0674AB" w14:textId="77777777" w:rsidTr="00CA7AD1">
        <w:tc>
          <w:tcPr>
            <w:tcW w:w="2405" w:type="dxa"/>
          </w:tcPr>
          <w:p w14:paraId="1738E859" w14:textId="037D1064" w:rsidR="003B05A2" w:rsidRDefault="003B05A2" w:rsidP="00CA7AD1">
            <w:r>
              <w:t>Table 2 – system parameters - SCS</w:t>
            </w:r>
          </w:p>
        </w:tc>
        <w:tc>
          <w:tcPr>
            <w:tcW w:w="7490" w:type="dxa"/>
          </w:tcPr>
          <w:p w14:paraId="7D366D27" w14:textId="00AB7FC1" w:rsidR="003B05A2" w:rsidRDefault="009D0906" w:rsidP="00CA7AD1">
            <w:pPr>
              <w:rPr>
                <w:rFonts w:eastAsia="SimSun"/>
                <w:bCs/>
              </w:rPr>
            </w:pPr>
            <w:r>
              <w:rPr>
                <w:rFonts w:eastAsia="SimSun"/>
                <w:bCs/>
              </w:rPr>
              <w:t>Same comment as indoor</w:t>
            </w:r>
          </w:p>
        </w:tc>
      </w:tr>
      <w:tr w:rsidR="003B05A2" w:rsidRPr="000F7FBB" w14:paraId="005B0536" w14:textId="77777777" w:rsidTr="00CA7AD1">
        <w:tc>
          <w:tcPr>
            <w:tcW w:w="2405" w:type="dxa"/>
          </w:tcPr>
          <w:p w14:paraId="0EB69592" w14:textId="232067DB" w:rsidR="003B05A2" w:rsidRDefault="003B05A2" w:rsidP="00CA7AD1">
            <w:r>
              <w:t xml:space="preserve">Table 2 _ BS - </w:t>
            </w:r>
            <w:r>
              <w:rPr>
                <w:lang w:eastAsia="ja-JP"/>
              </w:rPr>
              <w:t>(M</w:t>
            </w:r>
            <w:r>
              <w:rPr>
                <w:vertAlign w:val="subscript"/>
                <w:lang w:eastAsia="ja-JP"/>
              </w:rPr>
              <w:t>g</w:t>
            </w:r>
            <w:r>
              <w:rPr>
                <w:lang w:eastAsia="ja-JP"/>
              </w:rPr>
              <w:t>, N</w:t>
            </w:r>
            <w:r>
              <w:rPr>
                <w:vertAlign w:val="subscript"/>
                <w:lang w:eastAsia="ja-JP"/>
              </w:rPr>
              <w:t>g</w:t>
            </w:r>
            <w:r>
              <w:rPr>
                <w:lang w:eastAsia="ja-JP"/>
              </w:rPr>
              <w:t>, M, N, P)</w:t>
            </w:r>
          </w:p>
        </w:tc>
        <w:tc>
          <w:tcPr>
            <w:tcW w:w="7490" w:type="dxa"/>
          </w:tcPr>
          <w:p w14:paraId="1F90DD45" w14:textId="2C882E83" w:rsidR="003B05A2" w:rsidRDefault="003B05A2" w:rsidP="00CA7AD1">
            <w:pPr>
              <w:rPr>
                <w:bCs/>
              </w:rPr>
            </w:pPr>
            <w:r>
              <w:rPr>
                <w:rFonts w:eastAsia="SimSun"/>
                <w:bCs/>
              </w:rPr>
              <w:t xml:space="preserve">ZTE: </w:t>
            </w:r>
            <w:r w:rsidRPr="00C81BAF">
              <w:rPr>
                <w:rFonts w:hint="eastAsia"/>
                <w:bCs/>
              </w:rPr>
              <w:t xml:space="preserve">this value is different from TR 38.803, as </w:t>
            </w:r>
            <w:proofErr w:type="gramStart"/>
            <w:r w:rsidRPr="00C81BAF">
              <w:rPr>
                <w:rFonts w:hint="eastAsia"/>
                <w:bCs/>
              </w:rPr>
              <w:t>mentioned ,</w:t>
            </w:r>
            <w:proofErr w:type="gramEnd"/>
            <w:r w:rsidRPr="00C81BAF">
              <w:rPr>
                <w:rFonts w:hint="eastAsia"/>
                <w:bCs/>
              </w:rPr>
              <w:t xml:space="preserve">  antenna aperture might be too small for 70GHz.</w:t>
            </w:r>
          </w:p>
          <w:p w14:paraId="7F6D1806" w14:textId="59830071" w:rsidR="000E1131" w:rsidRDefault="000E1131" w:rsidP="00CA7AD1">
            <w:pPr>
              <w:rPr>
                <w:rFonts w:eastAsia="SimSun"/>
              </w:rPr>
            </w:pPr>
            <w:r>
              <w:rPr>
                <w:bCs/>
              </w:rPr>
              <w:t xml:space="preserve">ZTE: </w:t>
            </w:r>
            <w:r>
              <w:t>(1,1,</w:t>
            </w:r>
            <w:r>
              <w:rPr>
                <w:rFonts w:eastAsia="SimSun" w:hint="eastAsia"/>
              </w:rPr>
              <w:t>16</w:t>
            </w:r>
            <w:r>
              <w:t>,</w:t>
            </w:r>
            <w:r>
              <w:rPr>
                <w:rFonts w:eastAsia="SimSun" w:hint="eastAsia"/>
              </w:rPr>
              <w:t>16</w:t>
            </w:r>
            <w:r>
              <w:t>,2)</w:t>
            </w:r>
            <w:r>
              <w:rPr>
                <w:rFonts w:eastAsia="SimSun" w:hint="eastAsia"/>
              </w:rPr>
              <w:t xml:space="preserve"> </w:t>
            </w:r>
          </w:p>
          <w:p w14:paraId="11B4CCF0" w14:textId="0C72767B" w:rsidR="000E1131" w:rsidRDefault="000E1131" w:rsidP="000E1131">
            <w:pPr>
              <w:ind w:left="284"/>
            </w:pPr>
            <w:r>
              <w:rPr>
                <w:bCs/>
              </w:rPr>
              <w:lastRenderedPageBreak/>
              <w:t xml:space="preserve">QCOM to ZTE: </w:t>
            </w:r>
            <w:r>
              <w:t xml:space="preserve">What is the motivation behind using 16x16 and not 16x8 as listed in Section A.2 TR 38.808? We would like to propose either the original proposed configuration or the outdoor macro considered scenario in 38.808 </w:t>
            </w:r>
            <w:r w:rsidRPr="009476C7">
              <w:t>(1,1,8,16,2)</w:t>
            </w:r>
          </w:p>
          <w:p w14:paraId="13856AB3" w14:textId="6470D452" w:rsidR="003B05A2" w:rsidRPr="007C042E" w:rsidRDefault="000E1131" w:rsidP="000E1131">
            <w:pPr>
              <w:ind w:left="284"/>
              <w:rPr>
                <w:bCs/>
              </w:rPr>
            </w:pPr>
            <w:r>
              <w:rPr>
                <w:bCs/>
              </w:rPr>
              <w:t xml:space="preserve">Probably </w:t>
            </w:r>
            <w:proofErr w:type="gramStart"/>
            <w:r>
              <w:rPr>
                <w:bCs/>
              </w:rPr>
              <w:t>ZTE :</w:t>
            </w:r>
            <w:proofErr w:type="gramEnd"/>
            <w:r>
              <w:rPr>
                <w:bCs/>
              </w:rPr>
              <w:t xml:space="preserve"> </w:t>
            </w:r>
            <w:r>
              <w:t>Referring to TR38.808, arrays up to 32x32 were listed as examples. We would like to have more time to analyze the array size selection for BS.</w:t>
            </w:r>
          </w:p>
        </w:tc>
      </w:tr>
      <w:tr w:rsidR="003B05A2" w:rsidRPr="000F7FBB" w14:paraId="0B52E3C6" w14:textId="77777777" w:rsidTr="00CA7AD1">
        <w:tc>
          <w:tcPr>
            <w:tcW w:w="2405" w:type="dxa"/>
          </w:tcPr>
          <w:p w14:paraId="523509F2" w14:textId="17FFC0BE" w:rsidR="003B05A2" w:rsidRDefault="003B05A2" w:rsidP="00CA7AD1">
            <w:r>
              <w:lastRenderedPageBreak/>
              <w:t>Table 2 – BS – Max TX power</w:t>
            </w:r>
          </w:p>
        </w:tc>
        <w:tc>
          <w:tcPr>
            <w:tcW w:w="7490" w:type="dxa"/>
          </w:tcPr>
          <w:p w14:paraId="0CBE7051" w14:textId="36328D2C" w:rsidR="003B05A2" w:rsidRDefault="007C042E" w:rsidP="007C042E">
            <w:r>
              <w:t>ZTE: Similar comments to indoor</w:t>
            </w:r>
          </w:p>
          <w:p w14:paraId="4C5EA1D5" w14:textId="609B6156" w:rsidR="007C042E" w:rsidRDefault="007C042E" w:rsidP="00CA7AD1">
            <w:pPr>
              <w:ind w:left="284"/>
            </w:pPr>
            <w:r>
              <w:t xml:space="preserve">QCOM to ZTE: Similar reply to the indoor part, in Section A.2 in TR 38.808, 40 and optional 60 dBm are listed. We believe that 40 dBm is a reasonable starting point given the considered antenna configuration and elemental </w:t>
            </w:r>
            <w:proofErr w:type="gramStart"/>
            <w:r>
              <w:t>gain</w:t>
            </w:r>
            <w:proofErr w:type="gramEnd"/>
          </w:p>
          <w:p w14:paraId="2A57F4B1" w14:textId="564AEAFA" w:rsidR="007C042E" w:rsidRPr="003B05A2" w:rsidRDefault="007C042E" w:rsidP="007C042E">
            <w:pPr>
              <w:ind w:left="284"/>
            </w:pPr>
            <w:r>
              <w:t>Huawei to ZTE/QCOM: using the same BS output power for indoor and outdoor looks strange. We need more discussion on this.</w:t>
            </w:r>
          </w:p>
        </w:tc>
      </w:tr>
      <w:tr w:rsidR="003B05A2" w:rsidRPr="000F7FBB" w14:paraId="72ED18B5" w14:textId="77777777" w:rsidTr="00CA7AD1">
        <w:tc>
          <w:tcPr>
            <w:tcW w:w="2405" w:type="dxa"/>
          </w:tcPr>
          <w:p w14:paraId="05F8E29F" w14:textId="7ABB0021" w:rsidR="003B05A2" w:rsidRDefault="003B05A2" w:rsidP="00CA7AD1">
            <w:r>
              <w:t xml:space="preserve">Table 2 – UE - </w:t>
            </w:r>
            <w:r>
              <w:rPr>
                <w:lang w:eastAsia="ja-JP"/>
              </w:rPr>
              <w:t>(M</w:t>
            </w:r>
            <w:r>
              <w:rPr>
                <w:vertAlign w:val="subscript"/>
                <w:lang w:eastAsia="ja-JP"/>
              </w:rPr>
              <w:t>g</w:t>
            </w:r>
            <w:r>
              <w:rPr>
                <w:lang w:eastAsia="ja-JP"/>
              </w:rPr>
              <w:t>, N</w:t>
            </w:r>
            <w:r>
              <w:rPr>
                <w:vertAlign w:val="subscript"/>
                <w:lang w:eastAsia="ja-JP"/>
              </w:rPr>
              <w:t>g</w:t>
            </w:r>
            <w:r>
              <w:rPr>
                <w:lang w:eastAsia="ja-JP"/>
              </w:rPr>
              <w:t>, M, N, P)</w:t>
            </w:r>
          </w:p>
        </w:tc>
        <w:tc>
          <w:tcPr>
            <w:tcW w:w="7490" w:type="dxa"/>
          </w:tcPr>
          <w:p w14:paraId="381AB060" w14:textId="37C0956B" w:rsidR="003B05A2" w:rsidRDefault="007C042E" w:rsidP="00CA7AD1">
            <w:pPr>
              <w:rPr>
                <w:rFonts w:eastAsia="SimSun"/>
                <w:bCs/>
              </w:rPr>
            </w:pPr>
            <w:r>
              <w:rPr>
                <w:rFonts w:eastAsia="SimSun"/>
                <w:bCs/>
              </w:rPr>
              <w:t>Same comment as indoor</w:t>
            </w:r>
          </w:p>
        </w:tc>
      </w:tr>
      <w:tr w:rsidR="003B05A2" w:rsidRPr="000F7FBB" w14:paraId="4BCB469B" w14:textId="77777777" w:rsidTr="00CA7AD1">
        <w:tc>
          <w:tcPr>
            <w:tcW w:w="2405" w:type="dxa"/>
          </w:tcPr>
          <w:p w14:paraId="0CD9BCB0" w14:textId="050AEA26" w:rsidR="003B05A2" w:rsidRDefault="003B05A2" w:rsidP="00CA7AD1">
            <w:r>
              <w:t xml:space="preserve">Table 2 – UE </w:t>
            </w:r>
            <w:r w:rsidR="007C042E">
              <w:t>–</w:t>
            </w:r>
            <w:r>
              <w:t xml:space="preserve"> </w:t>
            </w:r>
            <w:r w:rsidR="007C042E">
              <w:t>Noise figure</w:t>
            </w:r>
          </w:p>
        </w:tc>
        <w:tc>
          <w:tcPr>
            <w:tcW w:w="7490" w:type="dxa"/>
          </w:tcPr>
          <w:p w14:paraId="7FD93B77" w14:textId="447BB908" w:rsidR="003B05A2" w:rsidRDefault="007C042E" w:rsidP="00CA7AD1">
            <w:pPr>
              <w:rPr>
                <w:rFonts w:eastAsia="SimSun"/>
                <w:bCs/>
              </w:rPr>
            </w:pPr>
            <w:r>
              <w:rPr>
                <w:rFonts w:eastAsia="SimSun"/>
                <w:bCs/>
              </w:rPr>
              <w:t xml:space="preserve">Unknown company: </w:t>
            </w:r>
            <w:r>
              <w:t xml:space="preserve">To be verified. The values in TR 38.803 were </w:t>
            </w:r>
            <w:r>
              <w:rPr>
                <w:lang w:eastAsia="ja-JP"/>
              </w:rPr>
              <w:t>13 and 15 dB for UE and BS, respectively.</w:t>
            </w:r>
          </w:p>
        </w:tc>
      </w:tr>
    </w:tbl>
    <w:p w14:paraId="0AE5C337" w14:textId="77777777" w:rsidR="003B05A2" w:rsidRDefault="003B05A2"/>
    <w:p w14:paraId="0726CF3D" w14:textId="77777777" w:rsidR="00722906" w:rsidRDefault="004F0948">
      <w:pPr>
        <w:pStyle w:val="Heading1"/>
        <w:numPr>
          <w:ilvl w:val="0"/>
          <w:numId w:val="0"/>
        </w:numPr>
        <w:ind w:left="432" w:hanging="432"/>
        <w:jc w:val="both"/>
        <w:rPr>
          <w:lang w:val="en-US"/>
        </w:rPr>
      </w:pPr>
      <w:r>
        <w:rPr>
          <w:lang w:val="en-US"/>
        </w:rPr>
        <w:t>Conclusions and WF</w:t>
      </w:r>
    </w:p>
    <w:p w14:paraId="3FDA8EB9" w14:textId="7E5E69C3" w:rsidR="00747F44" w:rsidRDefault="00747F44" w:rsidP="00B87B13">
      <w:r w:rsidRPr="00CA01C0">
        <w:rPr>
          <w:b/>
          <w:bCs/>
          <w:highlight w:val="green"/>
        </w:rPr>
        <w:t>WF Rationale for 60 GHz band coexistence simulation:</w:t>
      </w:r>
      <w:r w:rsidRPr="00CA01C0">
        <w:rPr>
          <w:highlight w:val="green"/>
        </w:rPr>
        <w:t xml:space="preserve"> Companies are split on the need for sim. Companies are welcome to further discuss</w:t>
      </w:r>
      <w:r w:rsidR="00CA7AD1">
        <w:rPr>
          <w:highlight w:val="green"/>
        </w:rPr>
        <w:t xml:space="preserve"> whether coexistence simulations are needed</w:t>
      </w:r>
      <w:r w:rsidRPr="00CA01C0">
        <w:rPr>
          <w:highlight w:val="green"/>
        </w:rPr>
        <w:t xml:space="preserve"> in the next meeting.</w:t>
      </w:r>
    </w:p>
    <w:p w14:paraId="5C4C55F1" w14:textId="77777777" w:rsidR="001C19E4" w:rsidRDefault="00CA7AD1" w:rsidP="00B87B13">
      <w:r w:rsidRPr="003A51AF">
        <w:rPr>
          <w:b/>
          <w:bCs/>
        </w:rPr>
        <w:t>WF on indoor coexistence simulation parameters</w:t>
      </w:r>
      <w:r w:rsidR="004F59B2">
        <w:t xml:space="preserve">. </w:t>
      </w:r>
      <w:r w:rsidR="00670776">
        <w:t>Although the need for simulation is not decided</w:t>
      </w:r>
      <w:r w:rsidR="001027D8">
        <w:t>,</w:t>
      </w:r>
      <w:r w:rsidR="00670776">
        <w:t xml:space="preserve"> </w:t>
      </w:r>
      <w:r w:rsidR="006256D7">
        <w:t>interested companies are encouraged to work to define parameters</w:t>
      </w:r>
      <w:r w:rsidR="001027D8">
        <w:t xml:space="preserve"> </w:t>
      </w:r>
      <w:r w:rsidR="00BE4787">
        <w:t>in preparation for potential sims</w:t>
      </w:r>
      <w:r w:rsidR="001027D8">
        <w:t>.</w:t>
      </w:r>
      <w:r w:rsidR="006256D7">
        <w:t xml:space="preserve"> </w:t>
      </w:r>
    </w:p>
    <w:p w14:paraId="417B0D77" w14:textId="41EE064B" w:rsidR="00747F44" w:rsidRPr="00E71884" w:rsidRDefault="001C19E4" w:rsidP="00E71884">
      <w:pPr>
        <w:jc w:val="center"/>
        <w:rPr>
          <w:b/>
          <w:bCs/>
        </w:rPr>
      </w:pPr>
      <w:r w:rsidRPr="00E71884">
        <w:rPr>
          <w:b/>
          <w:bCs/>
        </w:rPr>
        <w:t xml:space="preserve">Indoor </w:t>
      </w:r>
      <w:r w:rsidR="00E71884" w:rsidRPr="00E71884">
        <w:rPr>
          <w:b/>
          <w:bCs/>
        </w:rPr>
        <w:t>parameters WF</w:t>
      </w:r>
    </w:p>
    <w:tbl>
      <w:tblPr>
        <w:tblStyle w:val="TableGrid"/>
        <w:tblW w:w="4488" w:type="pct"/>
        <w:jc w:val="center"/>
        <w:tblLook w:val="04A0" w:firstRow="1" w:lastRow="0" w:firstColumn="1" w:lastColumn="0" w:noHBand="0" w:noVBand="1"/>
      </w:tblPr>
      <w:tblGrid>
        <w:gridCol w:w="1317"/>
        <w:gridCol w:w="3308"/>
        <w:gridCol w:w="4011"/>
      </w:tblGrid>
      <w:tr w:rsidR="00B87B13" w14:paraId="35363272" w14:textId="77777777" w:rsidTr="003516D2">
        <w:trPr>
          <w:cantSplit/>
          <w:trHeight w:val="208"/>
          <w:jc w:val="center"/>
        </w:trPr>
        <w:tc>
          <w:tcPr>
            <w:tcW w:w="763" w:type="pct"/>
            <w:tcBorders>
              <w:top w:val="single" w:sz="4" w:space="0" w:color="auto"/>
              <w:left w:val="single" w:sz="4" w:space="0" w:color="auto"/>
              <w:bottom w:val="single" w:sz="4" w:space="0" w:color="auto"/>
              <w:right w:val="single" w:sz="4" w:space="0" w:color="auto"/>
            </w:tcBorders>
          </w:tcPr>
          <w:p w14:paraId="7C0AFB41" w14:textId="77777777" w:rsidR="00B87B13" w:rsidRDefault="00B87B13" w:rsidP="00C81BAF">
            <w:pPr>
              <w:keepNext/>
              <w:keepLines/>
              <w:spacing w:after="0"/>
            </w:pPr>
          </w:p>
        </w:tc>
        <w:tc>
          <w:tcPr>
            <w:tcW w:w="1915" w:type="pct"/>
            <w:tcBorders>
              <w:top w:val="single" w:sz="4" w:space="0" w:color="auto"/>
              <w:left w:val="single" w:sz="4" w:space="0" w:color="auto"/>
              <w:bottom w:val="single" w:sz="4" w:space="0" w:color="auto"/>
              <w:right w:val="single" w:sz="4" w:space="0" w:color="auto"/>
            </w:tcBorders>
          </w:tcPr>
          <w:p w14:paraId="4C55EAF1" w14:textId="77777777" w:rsidR="00B87B13" w:rsidRDefault="00B87B13" w:rsidP="00C81BAF">
            <w:pPr>
              <w:keepNext/>
              <w:keepLines/>
              <w:spacing w:after="0"/>
            </w:pPr>
          </w:p>
        </w:tc>
        <w:tc>
          <w:tcPr>
            <w:tcW w:w="2323" w:type="pct"/>
            <w:tcBorders>
              <w:top w:val="single" w:sz="4" w:space="0" w:color="auto"/>
              <w:left w:val="single" w:sz="4" w:space="0" w:color="auto"/>
              <w:bottom w:val="single" w:sz="4" w:space="0" w:color="auto"/>
              <w:right w:val="single" w:sz="4" w:space="0" w:color="auto"/>
            </w:tcBorders>
          </w:tcPr>
          <w:p w14:paraId="172302FC" w14:textId="44F76099" w:rsidR="00B87B13" w:rsidRPr="00B87B13" w:rsidRDefault="00B87B13" w:rsidP="00C81BAF">
            <w:pPr>
              <w:keepNext/>
              <w:keepLines/>
              <w:spacing w:after="0"/>
              <w:rPr>
                <w:highlight w:val="green"/>
              </w:rPr>
            </w:pPr>
            <w:r w:rsidRPr="00E71884">
              <w:rPr>
                <w:highlight w:val="green"/>
              </w:rPr>
              <w:t>Proposed WF</w:t>
            </w:r>
          </w:p>
        </w:tc>
      </w:tr>
      <w:tr w:rsidR="001B724B" w14:paraId="52362ED9" w14:textId="77777777" w:rsidTr="003516D2">
        <w:trPr>
          <w:cantSplit/>
          <w:trHeight w:val="208"/>
          <w:jc w:val="center"/>
        </w:trPr>
        <w:tc>
          <w:tcPr>
            <w:tcW w:w="763" w:type="pct"/>
            <w:tcBorders>
              <w:top w:val="single" w:sz="4" w:space="0" w:color="auto"/>
              <w:left w:val="single" w:sz="4" w:space="0" w:color="auto"/>
              <w:bottom w:val="single" w:sz="4" w:space="0" w:color="auto"/>
              <w:right w:val="single" w:sz="4" w:space="0" w:color="auto"/>
            </w:tcBorders>
          </w:tcPr>
          <w:p w14:paraId="07C069B2" w14:textId="77777777" w:rsidR="001B724B" w:rsidRDefault="001B724B" w:rsidP="00C81BAF">
            <w:pPr>
              <w:keepNext/>
              <w:keepLines/>
              <w:spacing w:after="0"/>
            </w:pPr>
            <w:r>
              <w:t>Deployment</w:t>
            </w:r>
          </w:p>
        </w:tc>
        <w:tc>
          <w:tcPr>
            <w:tcW w:w="1915" w:type="pct"/>
            <w:tcBorders>
              <w:top w:val="single" w:sz="4" w:space="0" w:color="auto"/>
              <w:left w:val="single" w:sz="4" w:space="0" w:color="auto"/>
              <w:bottom w:val="single" w:sz="4" w:space="0" w:color="auto"/>
              <w:right w:val="single" w:sz="4" w:space="0" w:color="auto"/>
            </w:tcBorders>
          </w:tcPr>
          <w:p w14:paraId="7BA37434" w14:textId="77777777" w:rsidR="001B724B" w:rsidRDefault="001B724B" w:rsidP="00C81BAF">
            <w:pPr>
              <w:keepNext/>
              <w:keepLines/>
              <w:spacing w:after="0"/>
            </w:pPr>
          </w:p>
        </w:tc>
        <w:tc>
          <w:tcPr>
            <w:tcW w:w="2323" w:type="pct"/>
            <w:tcBorders>
              <w:top w:val="single" w:sz="4" w:space="0" w:color="auto"/>
              <w:left w:val="single" w:sz="4" w:space="0" w:color="auto"/>
              <w:bottom w:val="single" w:sz="4" w:space="0" w:color="auto"/>
              <w:right w:val="single" w:sz="4" w:space="0" w:color="auto"/>
            </w:tcBorders>
          </w:tcPr>
          <w:p w14:paraId="48ADE4FA" w14:textId="0ED90CFB" w:rsidR="001B724B" w:rsidRPr="00CA01C0" w:rsidRDefault="001B724B" w:rsidP="00C81BAF">
            <w:pPr>
              <w:keepNext/>
              <w:keepLines/>
              <w:spacing w:after="0"/>
              <w:rPr>
                <w:highlight w:val="green"/>
              </w:rPr>
            </w:pPr>
            <w:r w:rsidRPr="00CA01C0">
              <w:rPr>
                <w:highlight w:val="green"/>
              </w:rPr>
              <w:t xml:space="preserve">Indoor Office A </w:t>
            </w:r>
            <w:proofErr w:type="gramStart"/>
            <w:r w:rsidRPr="00CA01C0">
              <w:rPr>
                <w:highlight w:val="green"/>
              </w:rPr>
              <w:t>agreed ;</w:t>
            </w:r>
            <w:proofErr w:type="gramEnd"/>
            <w:r w:rsidRPr="00CA01C0">
              <w:rPr>
                <w:highlight w:val="green"/>
              </w:rPr>
              <w:t xml:space="preserve"> </w:t>
            </w:r>
            <w:r w:rsidRPr="00CA01C0">
              <w:rPr>
                <w:highlight w:val="green"/>
              </w:rPr>
              <w:t>C</w:t>
            </w:r>
            <w:r w:rsidRPr="00CA01C0">
              <w:rPr>
                <w:highlight w:val="green"/>
              </w:rPr>
              <w:t xml:space="preserve"> is FFS</w:t>
            </w:r>
          </w:p>
        </w:tc>
      </w:tr>
      <w:tr w:rsidR="001B724B" w14:paraId="4E5AA5DA" w14:textId="77777777" w:rsidTr="003516D2">
        <w:trPr>
          <w:cantSplit/>
          <w:trHeight w:val="208"/>
          <w:jc w:val="center"/>
        </w:trPr>
        <w:tc>
          <w:tcPr>
            <w:tcW w:w="763" w:type="pct"/>
            <w:vMerge w:val="restart"/>
            <w:tcBorders>
              <w:top w:val="single" w:sz="4" w:space="0" w:color="auto"/>
              <w:left w:val="single" w:sz="4" w:space="0" w:color="auto"/>
              <w:right w:val="single" w:sz="4" w:space="0" w:color="auto"/>
            </w:tcBorders>
          </w:tcPr>
          <w:p w14:paraId="03B0277B" w14:textId="77777777" w:rsidR="001B724B" w:rsidRDefault="001B724B" w:rsidP="00C81BAF">
            <w:pPr>
              <w:keepNext/>
              <w:keepLines/>
              <w:spacing w:after="0"/>
            </w:pPr>
            <w:r>
              <w:t>System Parameters</w:t>
            </w:r>
          </w:p>
        </w:tc>
        <w:tc>
          <w:tcPr>
            <w:tcW w:w="1915" w:type="pct"/>
            <w:tcBorders>
              <w:top w:val="single" w:sz="4" w:space="0" w:color="auto"/>
              <w:left w:val="single" w:sz="4" w:space="0" w:color="auto"/>
              <w:bottom w:val="single" w:sz="4" w:space="0" w:color="auto"/>
              <w:right w:val="single" w:sz="4" w:space="0" w:color="auto"/>
            </w:tcBorders>
          </w:tcPr>
          <w:p w14:paraId="17E75BB3" w14:textId="77777777" w:rsidR="001B724B" w:rsidRDefault="001B724B" w:rsidP="00C81BAF">
            <w:pPr>
              <w:keepNext/>
              <w:keepLines/>
              <w:spacing w:after="0"/>
            </w:pPr>
            <w:r>
              <w:t>Carrier Frequency</w:t>
            </w:r>
          </w:p>
        </w:tc>
        <w:tc>
          <w:tcPr>
            <w:tcW w:w="2323" w:type="pct"/>
            <w:tcBorders>
              <w:top w:val="single" w:sz="4" w:space="0" w:color="auto"/>
              <w:left w:val="single" w:sz="4" w:space="0" w:color="auto"/>
              <w:bottom w:val="single" w:sz="4" w:space="0" w:color="auto"/>
              <w:right w:val="single" w:sz="4" w:space="0" w:color="auto"/>
            </w:tcBorders>
          </w:tcPr>
          <w:p w14:paraId="21B5967B" w14:textId="4A862341" w:rsidR="001B724B" w:rsidRPr="00CA01C0" w:rsidRDefault="001B724B" w:rsidP="00C81BAF">
            <w:pPr>
              <w:keepNext/>
              <w:keepLines/>
              <w:spacing w:after="0"/>
              <w:rPr>
                <w:highlight w:val="green"/>
              </w:rPr>
            </w:pPr>
            <w:r w:rsidRPr="00CA01C0">
              <w:rPr>
                <w:highlight w:val="green"/>
              </w:rPr>
              <w:t xml:space="preserve">60 GHz </w:t>
            </w:r>
            <w:r w:rsidRPr="00CA01C0">
              <w:rPr>
                <w:highlight w:val="green"/>
              </w:rPr>
              <w:t>or 70 GHz</w:t>
            </w:r>
          </w:p>
        </w:tc>
      </w:tr>
      <w:tr w:rsidR="001B724B" w14:paraId="78217F36" w14:textId="77777777" w:rsidTr="003516D2">
        <w:trPr>
          <w:cantSplit/>
          <w:trHeight w:val="208"/>
          <w:jc w:val="center"/>
        </w:trPr>
        <w:tc>
          <w:tcPr>
            <w:tcW w:w="0" w:type="auto"/>
            <w:vMerge/>
            <w:tcBorders>
              <w:left w:val="single" w:sz="4" w:space="0" w:color="auto"/>
              <w:right w:val="single" w:sz="4" w:space="0" w:color="auto"/>
            </w:tcBorders>
            <w:vAlign w:val="center"/>
          </w:tcPr>
          <w:p w14:paraId="06998CBE" w14:textId="77777777" w:rsidR="001B724B" w:rsidRDefault="001B724B" w:rsidP="00C81BAF">
            <w:pPr>
              <w:spacing w:after="0"/>
            </w:pPr>
          </w:p>
        </w:tc>
        <w:tc>
          <w:tcPr>
            <w:tcW w:w="1915" w:type="pct"/>
            <w:tcBorders>
              <w:top w:val="single" w:sz="4" w:space="0" w:color="auto"/>
              <w:left w:val="single" w:sz="4" w:space="0" w:color="auto"/>
              <w:bottom w:val="single" w:sz="4" w:space="0" w:color="auto"/>
              <w:right w:val="single" w:sz="4" w:space="0" w:color="auto"/>
            </w:tcBorders>
          </w:tcPr>
          <w:p w14:paraId="4BB901C1" w14:textId="77777777" w:rsidR="001B724B" w:rsidRDefault="001B724B" w:rsidP="00C81BAF">
            <w:pPr>
              <w:keepNext/>
              <w:keepLines/>
              <w:spacing w:after="0"/>
            </w:pPr>
            <w:r>
              <w:t>Channel BW</w:t>
            </w:r>
          </w:p>
        </w:tc>
        <w:tc>
          <w:tcPr>
            <w:tcW w:w="2323" w:type="pct"/>
            <w:tcBorders>
              <w:top w:val="single" w:sz="4" w:space="0" w:color="auto"/>
              <w:left w:val="single" w:sz="4" w:space="0" w:color="auto"/>
              <w:bottom w:val="single" w:sz="4" w:space="0" w:color="auto"/>
              <w:right w:val="single" w:sz="4" w:space="0" w:color="auto"/>
            </w:tcBorders>
          </w:tcPr>
          <w:p w14:paraId="138533D0" w14:textId="2A34C593" w:rsidR="001B724B" w:rsidRPr="00B87B13" w:rsidRDefault="001B724B" w:rsidP="00C81BAF">
            <w:pPr>
              <w:keepNext/>
              <w:keepLines/>
              <w:spacing w:after="0"/>
              <w:rPr>
                <w:rFonts w:eastAsia="SimSun"/>
                <w:highlight w:val="green"/>
              </w:rPr>
            </w:pPr>
            <w:r w:rsidRPr="00CA01C0">
              <w:rPr>
                <w:highlight w:val="green"/>
              </w:rPr>
              <w:t xml:space="preserve">100, </w:t>
            </w:r>
            <w:r w:rsidR="00EF0078">
              <w:rPr>
                <w:highlight w:val="green"/>
              </w:rPr>
              <w:t>[</w:t>
            </w:r>
            <w:r w:rsidRPr="00CA01C0">
              <w:rPr>
                <w:highlight w:val="green"/>
              </w:rPr>
              <w:t>400</w:t>
            </w:r>
            <w:r w:rsidR="00EF0078">
              <w:rPr>
                <w:highlight w:val="green"/>
              </w:rPr>
              <w:t>]</w:t>
            </w:r>
            <w:r w:rsidRPr="00CA01C0">
              <w:rPr>
                <w:highlight w:val="green"/>
              </w:rPr>
              <w:t xml:space="preserve">, </w:t>
            </w:r>
            <w:r w:rsidRPr="00CA01C0">
              <w:rPr>
                <w:highlight w:val="green"/>
              </w:rPr>
              <w:t>and 2000 MHz</w:t>
            </w:r>
            <w:r w:rsidRPr="00B87B13">
              <w:rPr>
                <w:rStyle w:val="CommentReference"/>
                <w:rFonts w:eastAsia="SimSun" w:hint="eastAsia"/>
                <w:highlight w:val="green"/>
              </w:rPr>
              <w:t xml:space="preserve"> </w:t>
            </w:r>
          </w:p>
        </w:tc>
      </w:tr>
      <w:tr w:rsidR="001B724B" w14:paraId="698E22A0" w14:textId="77777777" w:rsidTr="003516D2">
        <w:trPr>
          <w:cantSplit/>
          <w:trHeight w:val="208"/>
          <w:jc w:val="center"/>
        </w:trPr>
        <w:tc>
          <w:tcPr>
            <w:tcW w:w="0" w:type="auto"/>
            <w:vMerge/>
            <w:tcBorders>
              <w:left w:val="single" w:sz="4" w:space="0" w:color="auto"/>
              <w:right w:val="single" w:sz="4" w:space="0" w:color="auto"/>
            </w:tcBorders>
            <w:vAlign w:val="center"/>
          </w:tcPr>
          <w:p w14:paraId="381A33DA" w14:textId="77777777" w:rsidR="001B724B" w:rsidRDefault="001B724B" w:rsidP="00C81BAF">
            <w:pPr>
              <w:spacing w:after="0"/>
            </w:pPr>
          </w:p>
        </w:tc>
        <w:tc>
          <w:tcPr>
            <w:tcW w:w="1915" w:type="pct"/>
            <w:tcBorders>
              <w:top w:val="single" w:sz="4" w:space="0" w:color="auto"/>
              <w:left w:val="single" w:sz="4" w:space="0" w:color="auto"/>
              <w:bottom w:val="single" w:sz="4" w:space="0" w:color="auto"/>
              <w:right w:val="single" w:sz="4" w:space="0" w:color="auto"/>
            </w:tcBorders>
          </w:tcPr>
          <w:p w14:paraId="60440823" w14:textId="77777777" w:rsidR="001B724B" w:rsidRDefault="001B724B" w:rsidP="00C81BAF">
            <w:pPr>
              <w:keepNext/>
              <w:keepLines/>
              <w:spacing w:after="0"/>
            </w:pPr>
            <w:r>
              <w:t>Number of active UEs</w:t>
            </w:r>
          </w:p>
        </w:tc>
        <w:tc>
          <w:tcPr>
            <w:tcW w:w="2323" w:type="pct"/>
            <w:tcBorders>
              <w:top w:val="single" w:sz="4" w:space="0" w:color="auto"/>
              <w:left w:val="single" w:sz="4" w:space="0" w:color="auto"/>
              <w:bottom w:val="single" w:sz="4" w:space="0" w:color="auto"/>
              <w:right w:val="single" w:sz="4" w:space="0" w:color="auto"/>
            </w:tcBorders>
          </w:tcPr>
          <w:p w14:paraId="2CF90DAB" w14:textId="77777777" w:rsidR="001B724B" w:rsidRPr="00CA01C0" w:rsidRDefault="001B724B" w:rsidP="00C81BAF">
            <w:pPr>
              <w:keepNext/>
              <w:keepLines/>
              <w:spacing w:after="0"/>
              <w:rPr>
                <w:highlight w:val="green"/>
              </w:rPr>
            </w:pPr>
            <w:r w:rsidRPr="00CA01C0">
              <w:rPr>
                <w:highlight w:val="green"/>
              </w:rPr>
              <w:t>1</w:t>
            </w:r>
          </w:p>
        </w:tc>
      </w:tr>
      <w:tr w:rsidR="001B724B" w14:paraId="48B57D18" w14:textId="77777777" w:rsidTr="003516D2">
        <w:trPr>
          <w:cantSplit/>
          <w:trHeight w:val="208"/>
          <w:jc w:val="center"/>
        </w:trPr>
        <w:tc>
          <w:tcPr>
            <w:tcW w:w="0" w:type="auto"/>
            <w:vMerge/>
            <w:tcBorders>
              <w:left w:val="single" w:sz="4" w:space="0" w:color="auto"/>
              <w:right w:val="single" w:sz="4" w:space="0" w:color="auto"/>
            </w:tcBorders>
            <w:vAlign w:val="center"/>
          </w:tcPr>
          <w:p w14:paraId="0CD3353C" w14:textId="77777777" w:rsidR="001B724B" w:rsidRDefault="001B724B" w:rsidP="00C81BAF">
            <w:pPr>
              <w:spacing w:after="0"/>
            </w:pPr>
          </w:p>
        </w:tc>
        <w:tc>
          <w:tcPr>
            <w:tcW w:w="1915" w:type="pct"/>
            <w:tcBorders>
              <w:top w:val="single" w:sz="4" w:space="0" w:color="auto"/>
              <w:left w:val="single" w:sz="4" w:space="0" w:color="auto"/>
              <w:bottom w:val="single" w:sz="4" w:space="0" w:color="auto"/>
              <w:right w:val="single" w:sz="4" w:space="0" w:color="auto"/>
            </w:tcBorders>
          </w:tcPr>
          <w:p w14:paraId="1DAE01DC" w14:textId="77777777" w:rsidR="001B724B" w:rsidRDefault="001B724B" w:rsidP="00C81BAF">
            <w:pPr>
              <w:keepNext/>
              <w:keepLines/>
              <w:spacing w:after="0"/>
            </w:pPr>
            <w:r>
              <w:t>Channel model</w:t>
            </w:r>
          </w:p>
        </w:tc>
        <w:tc>
          <w:tcPr>
            <w:tcW w:w="2323" w:type="pct"/>
            <w:tcBorders>
              <w:top w:val="single" w:sz="4" w:space="0" w:color="auto"/>
              <w:left w:val="single" w:sz="4" w:space="0" w:color="auto"/>
              <w:bottom w:val="single" w:sz="4" w:space="0" w:color="auto"/>
              <w:right w:val="single" w:sz="4" w:space="0" w:color="auto"/>
            </w:tcBorders>
          </w:tcPr>
          <w:p w14:paraId="378A1E34" w14:textId="77777777" w:rsidR="001B724B" w:rsidRPr="00CA01C0" w:rsidRDefault="001B724B" w:rsidP="00C81BAF">
            <w:pPr>
              <w:keepNext/>
              <w:keepLines/>
              <w:spacing w:after="0"/>
              <w:rPr>
                <w:highlight w:val="green"/>
              </w:rPr>
            </w:pPr>
            <w:r w:rsidRPr="00CA01C0">
              <w:rPr>
                <w:highlight w:val="green"/>
              </w:rPr>
              <w:t xml:space="preserve">InH open office specified in </w:t>
            </w:r>
            <w:r w:rsidRPr="00B87B13">
              <w:rPr>
                <w:highlight w:val="green"/>
              </w:rPr>
              <w:fldChar w:fldCharType="begin"/>
            </w:r>
            <w:r w:rsidRPr="00CA01C0">
              <w:rPr>
                <w:highlight w:val="green"/>
              </w:rPr>
              <w:instrText xml:space="preserve"> REF _Ref67647328 \r \h  \* MERGEFORMAT </w:instrText>
            </w:r>
            <w:r w:rsidRPr="00CA01C0">
              <w:rPr>
                <w:highlight w:val="green"/>
              </w:rPr>
            </w:r>
            <w:r w:rsidRPr="00B87B13">
              <w:rPr>
                <w:highlight w:val="green"/>
              </w:rPr>
              <w:fldChar w:fldCharType="separate"/>
            </w:r>
            <w:r w:rsidRPr="00CA01C0">
              <w:rPr>
                <w:highlight w:val="green"/>
              </w:rPr>
              <w:t>[2]</w:t>
            </w:r>
            <w:r w:rsidRPr="00B87B13">
              <w:rPr>
                <w:highlight w:val="green"/>
              </w:rPr>
              <w:fldChar w:fldCharType="end"/>
            </w:r>
          </w:p>
        </w:tc>
      </w:tr>
      <w:tr w:rsidR="001B724B" w14:paraId="0DE59115" w14:textId="77777777" w:rsidTr="003516D2">
        <w:trPr>
          <w:cantSplit/>
          <w:trHeight w:val="208"/>
          <w:jc w:val="center"/>
        </w:trPr>
        <w:tc>
          <w:tcPr>
            <w:tcW w:w="0" w:type="auto"/>
            <w:vMerge/>
            <w:tcBorders>
              <w:left w:val="single" w:sz="4" w:space="0" w:color="auto"/>
              <w:right w:val="single" w:sz="4" w:space="0" w:color="auto"/>
            </w:tcBorders>
            <w:vAlign w:val="center"/>
          </w:tcPr>
          <w:p w14:paraId="758CD124" w14:textId="77777777" w:rsidR="001B724B" w:rsidRDefault="001B724B" w:rsidP="00C81BAF"/>
        </w:tc>
        <w:tc>
          <w:tcPr>
            <w:tcW w:w="1915" w:type="pct"/>
            <w:tcBorders>
              <w:top w:val="single" w:sz="4" w:space="0" w:color="auto"/>
              <w:left w:val="single" w:sz="4" w:space="0" w:color="auto"/>
              <w:bottom w:val="single" w:sz="4" w:space="0" w:color="auto"/>
              <w:right w:val="single" w:sz="4" w:space="0" w:color="auto"/>
            </w:tcBorders>
          </w:tcPr>
          <w:p w14:paraId="36404099" w14:textId="77777777" w:rsidR="001B724B" w:rsidRDefault="001B724B" w:rsidP="00C81BAF">
            <w:pPr>
              <w:keepNext/>
              <w:keepLines/>
            </w:pPr>
            <w:r>
              <w:rPr>
                <w:rFonts w:eastAsia="SimSun" w:hint="eastAsia"/>
              </w:rPr>
              <w:t>LBT</w:t>
            </w:r>
          </w:p>
        </w:tc>
        <w:tc>
          <w:tcPr>
            <w:tcW w:w="2323" w:type="pct"/>
            <w:tcBorders>
              <w:top w:val="single" w:sz="4" w:space="0" w:color="auto"/>
              <w:left w:val="single" w:sz="4" w:space="0" w:color="auto"/>
              <w:bottom w:val="single" w:sz="4" w:space="0" w:color="auto"/>
              <w:right w:val="single" w:sz="4" w:space="0" w:color="auto"/>
            </w:tcBorders>
          </w:tcPr>
          <w:p w14:paraId="59FB046C" w14:textId="70B390E3" w:rsidR="001B724B" w:rsidRPr="00CA01C0" w:rsidRDefault="00185C58" w:rsidP="00C81BAF">
            <w:pPr>
              <w:keepNext/>
              <w:keepLines/>
              <w:rPr>
                <w:highlight w:val="green"/>
              </w:rPr>
            </w:pPr>
            <w:r>
              <w:rPr>
                <w:highlight w:val="green"/>
              </w:rPr>
              <w:t>FFS</w:t>
            </w:r>
            <w:r w:rsidR="00D71273">
              <w:rPr>
                <w:highlight w:val="green"/>
              </w:rPr>
              <w:t>. Do we do LBT only, no-LBT only, or both</w:t>
            </w:r>
            <w:r w:rsidR="00052F72">
              <w:rPr>
                <w:highlight w:val="green"/>
              </w:rPr>
              <w:t>?</w:t>
            </w:r>
          </w:p>
        </w:tc>
      </w:tr>
      <w:tr w:rsidR="001B724B" w14:paraId="2BA2AFBC" w14:textId="77777777" w:rsidTr="003516D2">
        <w:trPr>
          <w:cantSplit/>
          <w:trHeight w:val="208"/>
          <w:jc w:val="center"/>
        </w:trPr>
        <w:tc>
          <w:tcPr>
            <w:tcW w:w="0" w:type="auto"/>
            <w:vMerge/>
            <w:tcBorders>
              <w:left w:val="single" w:sz="4" w:space="0" w:color="auto"/>
              <w:bottom w:val="single" w:sz="4" w:space="0" w:color="auto"/>
              <w:right w:val="single" w:sz="4" w:space="0" w:color="auto"/>
            </w:tcBorders>
            <w:vAlign w:val="center"/>
          </w:tcPr>
          <w:p w14:paraId="3AFB910B" w14:textId="77777777" w:rsidR="001B724B" w:rsidRDefault="001B724B" w:rsidP="00C81BAF"/>
        </w:tc>
        <w:tc>
          <w:tcPr>
            <w:tcW w:w="1915" w:type="pct"/>
            <w:tcBorders>
              <w:top w:val="single" w:sz="4" w:space="0" w:color="auto"/>
              <w:left w:val="single" w:sz="4" w:space="0" w:color="auto"/>
              <w:bottom w:val="single" w:sz="4" w:space="0" w:color="auto"/>
              <w:right w:val="single" w:sz="4" w:space="0" w:color="auto"/>
            </w:tcBorders>
          </w:tcPr>
          <w:p w14:paraId="5FF83899" w14:textId="77777777" w:rsidR="001B724B" w:rsidRDefault="001B724B" w:rsidP="00C81BAF">
            <w:pPr>
              <w:keepNext/>
              <w:keepLines/>
              <w:rPr>
                <w:rFonts w:eastAsia="SimSun"/>
              </w:rPr>
            </w:pPr>
            <w:r>
              <w:rPr>
                <w:rFonts w:eastAsia="SimSun" w:hint="eastAsia"/>
              </w:rPr>
              <w:t>SCS</w:t>
            </w:r>
          </w:p>
        </w:tc>
        <w:tc>
          <w:tcPr>
            <w:tcW w:w="2323" w:type="pct"/>
            <w:tcBorders>
              <w:top w:val="single" w:sz="4" w:space="0" w:color="auto"/>
              <w:left w:val="single" w:sz="4" w:space="0" w:color="auto"/>
              <w:bottom w:val="single" w:sz="4" w:space="0" w:color="auto"/>
              <w:right w:val="single" w:sz="4" w:space="0" w:color="auto"/>
            </w:tcBorders>
          </w:tcPr>
          <w:p w14:paraId="3B5DBA5C" w14:textId="6E683851" w:rsidR="001B724B" w:rsidRPr="00CA01C0" w:rsidRDefault="001B724B" w:rsidP="00C81BAF">
            <w:pPr>
              <w:keepNext/>
              <w:keepLines/>
              <w:rPr>
                <w:rFonts w:eastAsia="SimSun"/>
                <w:highlight w:val="green"/>
              </w:rPr>
            </w:pPr>
            <w:r w:rsidRPr="00CA01C0">
              <w:rPr>
                <w:rFonts w:eastAsia="SimSun" w:hint="eastAsia"/>
                <w:highlight w:val="green"/>
              </w:rPr>
              <w:t xml:space="preserve"> </w:t>
            </w:r>
            <w:r w:rsidRPr="00CA01C0">
              <w:rPr>
                <w:rFonts w:eastAsia="SimSun"/>
                <w:highlight w:val="green"/>
              </w:rPr>
              <w:t xml:space="preserve">100 MHz and </w:t>
            </w:r>
            <w:r w:rsidR="003516D2">
              <w:rPr>
                <w:rFonts w:eastAsia="SimSun"/>
                <w:highlight w:val="green"/>
              </w:rPr>
              <w:t>[</w:t>
            </w:r>
            <w:r w:rsidRPr="00CA01C0">
              <w:rPr>
                <w:rFonts w:eastAsia="SimSun"/>
                <w:highlight w:val="green"/>
              </w:rPr>
              <w:t>400</w:t>
            </w:r>
            <w:r w:rsidR="003516D2">
              <w:rPr>
                <w:rFonts w:eastAsia="SimSun"/>
                <w:highlight w:val="green"/>
              </w:rPr>
              <w:t>]</w:t>
            </w:r>
            <w:r w:rsidRPr="00CA01C0">
              <w:rPr>
                <w:rFonts w:eastAsia="SimSun"/>
                <w:highlight w:val="green"/>
              </w:rPr>
              <w:t xml:space="preserve"> MHz </w:t>
            </w:r>
            <w:r w:rsidRPr="00CA01C0">
              <w:rPr>
                <w:rFonts w:eastAsia="SimSun" w:hint="eastAsia"/>
                <w:highlight w:val="green"/>
              </w:rPr>
              <w:t>120kHz</w:t>
            </w:r>
            <w:r w:rsidRPr="00CA01C0">
              <w:rPr>
                <w:rFonts w:eastAsia="SimSun"/>
                <w:highlight w:val="green"/>
              </w:rPr>
              <w:t xml:space="preserve"> SCS</w:t>
            </w:r>
          </w:p>
          <w:p w14:paraId="50A02B1C" w14:textId="5A5AE41A" w:rsidR="001B724B" w:rsidRPr="00CA01C0" w:rsidRDefault="001B724B" w:rsidP="00C81BAF">
            <w:pPr>
              <w:keepNext/>
              <w:keepLines/>
              <w:rPr>
                <w:rFonts w:eastAsia="SimSun"/>
                <w:highlight w:val="green"/>
              </w:rPr>
            </w:pPr>
            <w:r w:rsidRPr="00CA01C0">
              <w:rPr>
                <w:rFonts w:eastAsia="SimSun" w:hint="eastAsia"/>
                <w:highlight w:val="green"/>
              </w:rPr>
              <w:t xml:space="preserve"> </w:t>
            </w:r>
            <w:r w:rsidRPr="00CA01C0">
              <w:rPr>
                <w:rFonts w:eastAsia="SimSun"/>
                <w:highlight w:val="green"/>
              </w:rPr>
              <w:t xml:space="preserve">200 MHz </w:t>
            </w:r>
            <w:r w:rsidRPr="00CA01C0">
              <w:rPr>
                <w:rFonts w:eastAsia="SimSun"/>
                <w:highlight w:val="green"/>
              </w:rPr>
              <w:t>960</w:t>
            </w:r>
            <w:proofErr w:type="gramStart"/>
            <w:r w:rsidRPr="00CA01C0">
              <w:rPr>
                <w:rFonts w:eastAsia="SimSun"/>
                <w:highlight w:val="green"/>
              </w:rPr>
              <w:t>kHz</w:t>
            </w:r>
            <w:r w:rsidRPr="00CA01C0">
              <w:rPr>
                <w:rFonts w:eastAsia="SimSun"/>
                <w:highlight w:val="green"/>
              </w:rPr>
              <w:t xml:space="preserve">  SCS</w:t>
            </w:r>
            <w:proofErr w:type="gramEnd"/>
          </w:p>
        </w:tc>
      </w:tr>
      <w:tr w:rsidR="001B724B" w14:paraId="7E652177" w14:textId="77777777" w:rsidTr="003516D2">
        <w:trPr>
          <w:cantSplit/>
          <w:trHeight w:val="20"/>
          <w:jc w:val="center"/>
        </w:trPr>
        <w:tc>
          <w:tcPr>
            <w:tcW w:w="763" w:type="pct"/>
            <w:vMerge w:val="restart"/>
            <w:tcBorders>
              <w:top w:val="single" w:sz="4" w:space="0" w:color="auto"/>
              <w:left w:val="single" w:sz="4" w:space="0" w:color="auto"/>
              <w:bottom w:val="single" w:sz="4" w:space="0" w:color="auto"/>
              <w:right w:val="single" w:sz="4" w:space="0" w:color="auto"/>
            </w:tcBorders>
          </w:tcPr>
          <w:p w14:paraId="1B3C7B9E" w14:textId="77777777" w:rsidR="001B724B" w:rsidRDefault="001B724B" w:rsidP="00C81BAF">
            <w:pPr>
              <w:keepNext/>
              <w:keepLines/>
              <w:spacing w:after="0"/>
            </w:pPr>
            <w:r>
              <w:t>BS</w:t>
            </w:r>
          </w:p>
        </w:tc>
        <w:tc>
          <w:tcPr>
            <w:tcW w:w="1915" w:type="pct"/>
            <w:tcBorders>
              <w:top w:val="single" w:sz="4" w:space="0" w:color="auto"/>
              <w:left w:val="single" w:sz="4" w:space="0" w:color="auto"/>
              <w:bottom w:val="single" w:sz="4" w:space="0" w:color="auto"/>
              <w:right w:val="single" w:sz="4" w:space="0" w:color="auto"/>
            </w:tcBorders>
          </w:tcPr>
          <w:p w14:paraId="7A5F1856" w14:textId="77777777" w:rsidR="001B724B" w:rsidRDefault="001B724B" w:rsidP="00C81BAF">
            <w:pPr>
              <w:keepNext/>
              <w:keepLines/>
              <w:spacing w:after="0"/>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323" w:type="pct"/>
            <w:tcBorders>
              <w:top w:val="single" w:sz="4" w:space="0" w:color="auto"/>
              <w:left w:val="single" w:sz="4" w:space="0" w:color="auto"/>
              <w:bottom w:val="single" w:sz="4" w:space="0" w:color="auto"/>
              <w:right w:val="single" w:sz="4" w:space="0" w:color="auto"/>
            </w:tcBorders>
          </w:tcPr>
          <w:p w14:paraId="2D35A76F" w14:textId="5BB9D5BF" w:rsidR="001B724B" w:rsidRPr="00B87B13" w:rsidRDefault="001B724B" w:rsidP="00C81BAF">
            <w:pPr>
              <w:keepNext/>
              <w:keepLines/>
              <w:spacing w:after="0"/>
              <w:rPr>
                <w:rFonts w:eastAsia="SimSun"/>
                <w:highlight w:val="green"/>
              </w:rPr>
            </w:pPr>
            <w:r w:rsidRPr="00CA01C0">
              <w:rPr>
                <w:highlight w:val="green"/>
              </w:rPr>
              <w:t>FFS</w:t>
            </w:r>
            <w:r w:rsidRPr="00CA01C0">
              <w:rPr>
                <w:rStyle w:val="CommentReference"/>
                <w:rFonts w:eastAsia="SimSun" w:hint="eastAsia"/>
                <w:highlight w:val="green"/>
              </w:rPr>
              <w:t xml:space="preserve"> </w:t>
            </w:r>
          </w:p>
        </w:tc>
      </w:tr>
      <w:tr w:rsidR="001B724B" w14:paraId="52B811B9" w14:textId="77777777" w:rsidTr="003516D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C1D1C3" w14:textId="77777777" w:rsidR="001B724B" w:rsidRDefault="001B724B" w:rsidP="00C81BAF">
            <w:pPr>
              <w:spacing w:after="0"/>
            </w:pPr>
          </w:p>
        </w:tc>
        <w:tc>
          <w:tcPr>
            <w:tcW w:w="1915" w:type="pct"/>
            <w:tcBorders>
              <w:top w:val="single" w:sz="4" w:space="0" w:color="auto"/>
              <w:left w:val="single" w:sz="4" w:space="0" w:color="auto"/>
              <w:bottom w:val="single" w:sz="4" w:space="0" w:color="auto"/>
              <w:right w:val="single" w:sz="4" w:space="0" w:color="auto"/>
            </w:tcBorders>
          </w:tcPr>
          <w:p w14:paraId="0E98DF50" w14:textId="77777777" w:rsidR="001B724B" w:rsidRDefault="001B724B" w:rsidP="00C81BAF">
            <w:pPr>
              <w:keepNext/>
              <w:keepLines/>
              <w:spacing w:after="0"/>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323" w:type="pct"/>
            <w:tcBorders>
              <w:top w:val="single" w:sz="4" w:space="0" w:color="auto"/>
              <w:left w:val="single" w:sz="4" w:space="0" w:color="auto"/>
              <w:bottom w:val="single" w:sz="4" w:space="0" w:color="auto"/>
              <w:right w:val="single" w:sz="4" w:space="0" w:color="auto"/>
            </w:tcBorders>
          </w:tcPr>
          <w:p w14:paraId="19BBBFC1" w14:textId="77777777" w:rsidR="001B724B" w:rsidRPr="00CA01C0" w:rsidRDefault="001B724B" w:rsidP="00C81BAF">
            <w:pPr>
              <w:keepNext/>
              <w:keepLines/>
              <w:spacing w:after="0"/>
              <w:rPr>
                <w:highlight w:val="green"/>
                <w:lang w:eastAsia="ja-JP"/>
              </w:rPr>
            </w:pPr>
            <w:r w:rsidRPr="00CA01C0">
              <w:rPr>
                <w:highlight w:val="green"/>
                <w:lang w:eastAsia="ja-JP"/>
              </w:rPr>
              <w:t>(0.5 λ, 0.5 λ)</w:t>
            </w:r>
          </w:p>
        </w:tc>
      </w:tr>
      <w:tr w:rsidR="001B724B" w14:paraId="32E5FD62" w14:textId="77777777" w:rsidTr="003516D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8CD266" w14:textId="77777777" w:rsidR="001B724B" w:rsidRDefault="001B724B" w:rsidP="00C81BAF">
            <w:pPr>
              <w:spacing w:after="0"/>
            </w:pPr>
          </w:p>
        </w:tc>
        <w:tc>
          <w:tcPr>
            <w:tcW w:w="1915" w:type="pct"/>
            <w:tcBorders>
              <w:top w:val="single" w:sz="4" w:space="0" w:color="auto"/>
              <w:left w:val="single" w:sz="4" w:space="0" w:color="auto"/>
              <w:bottom w:val="single" w:sz="4" w:space="0" w:color="auto"/>
              <w:right w:val="single" w:sz="4" w:space="0" w:color="auto"/>
            </w:tcBorders>
          </w:tcPr>
          <w:p w14:paraId="07709E5A" w14:textId="77777777" w:rsidR="001B724B" w:rsidRDefault="001B724B" w:rsidP="00C81BAF">
            <w:pPr>
              <w:keepNext/>
              <w:keepLines/>
              <w:spacing w:after="0"/>
            </w:pPr>
            <w:r>
              <w:t xml:space="preserve">Antenna element gain </w:t>
            </w:r>
          </w:p>
        </w:tc>
        <w:tc>
          <w:tcPr>
            <w:tcW w:w="2323" w:type="pct"/>
            <w:tcBorders>
              <w:top w:val="single" w:sz="4" w:space="0" w:color="auto"/>
              <w:left w:val="single" w:sz="4" w:space="0" w:color="auto"/>
              <w:bottom w:val="single" w:sz="4" w:space="0" w:color="auto"/>
              <w:right w:val="single" w:sz="4" w:space="0" w:color="auto"/>
            </w:tcBorders>
          </w:tcPr>
          <w:p w14:paraId="06778996" w14:textId="77777777" w:rsidR="001B724B" w:rsidRPr="00CA01C0" w:rsidRDefault="001B724B" w:rsidP="00C81BAF">
            <w:pPr>
              <w:keepNext/>
              <w:keepLines/>
              <w:spacing w:after="0"/>
              <w:rPr>
                <w:highlight w:val="green"/>
                <w:lang w:eastAsia="ja-JP"/>
              </w:rPr>
            </w:pPr>
            <w:r w:rsidRPr="00CA01C0">
              <w:rPr>
                <w:highlight w:val="green"/>
                <w:lang w:eastAsia="ja-JP"/>
              </w:rPr>
              <w:t xml:space="preserve">5 </w:t>
            </w:r>
            <w:r w:rsidRPr="00CA01C0">
              <w:rPr>
                <w:highlight w:val="green"/>
              </w:rPr>
              <w:t>dBi</w:t>
            </w:r>
          </w:p>
        </w:tc>
      </w:tr>
      <w:tr w:rsidR="001B724B" w14:paraId="67266374" w14:textId="77777777" w:rsidTr="003516D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3673CA" w14:textId="77777777" w:rsidR="001B724B" w:rsidRDefault="001B724B" w:rsidP="00C81BAF">
            <w:pPr>
              <w:spacing w:after="0"/>
            </w:pPr>
          </w:p>
        </w:tc>
        <w:tc>
          <w:tcPr>
            <w:tcW w:w="1915" w:type="pct"/>
            <w:tcBorders>
              <w:top w:val="single" w:sz="4" w:space="0" w:color="auto"/>
              <w:left w:val="single" w:sz="4" w:space="0" w:color="auto"/>
              <w:bottom w:val="single" w:sz="4" w:space="0" w:color="auto"/>
              <w:right w:val="single" w:sz="4" w:space="0" w:color="auto"/>
            </w:tcBorders>
          </w:tcPr>
          <w:p w14:paraId="1004E866" w14:textId="77777777" w:rsidR="001B724B" w:rsidRDefault="001B724B" w:rsidP="00C81BAF">
            <w:pPr>
              <w:keepNext/>
              <w:keepLines/>
              <w:spacing w:after="0"/>
            </w:pPr>
            <w:r>
              <w:t>Antenna element radiation pattern</w:t>
            </w:r>
          </w:p>
        </w:tc>
        <w:tc>
          <w:tcPr>
            <w:tcW w:w="2323" w:type="pct"/>
            <w:tcBorders>
              <w:top w:val="single" w:sz="4" w:space="0" w:color="auto"/>
              <w:left w:val="single" w:sz="4" w:space="0" w:color="auto"/>
              <w:bottom w:val="single" w:sz="4" w:space="0" w:color="auto"/>
              <w:right w:val="single" w:sz="4" w:space="0" w:color="auto"/>
            </w:tcBorders>
          </w:tcPr>
          <w:p w14:paraId="275446A1" w14:textId="4808FDCD" w:rsidR="001B724B" w:rsidRPr="00CA01C0" w:rsidRDefault="001B724B" w:rsidP="00C81BAF">
            <w:pPr>
              <w:keepNext/>
              <w:keepLines/>
              <w:spacing w:after="0"/>
              <w:rPr>
                <w:highlight w:val="green"/>
              </w:rPr>
            </w:pPr>
            <w:r w:rsidRPr="00CA01C0">
              <w:rPr>
                <w:highlight w:val="green"/>
              </w:rPr>
              <w:t>FFS</w:t>
            </w:r>
          </w:p>
        </w:tc>
      </w:tr>
      <w:tr w:rsidR="001B724B" w14:paraId="6BA93E00" w14:textId="77777777" w:rsidTr="003516D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C25898" w14:textId="77777777" w:rsidR="001B724B" w:rsidRDefault="001B724B" w:rsidP="00C81BAF">
            <w:pPr>
              <w:spacing w:after="0"/>
            </w:pPr>
          </w:p>
        </w:tc>
        <w:tc>
          <w:tcPr>
            <w:tcW w:w="1915" w:type="pct"/>
            <w:tcBorders>
              <w:top w:val="single" w:sz="4" w:space="0" w:color="auto"/>
              <w:left w:val="single" w:sz="4" w:space="0" w:color="auto"/>
              <w:bottom w:val="single" w:sz="4" w:space="0" w:color="auto"/>
              <w:right w:val="single" w:sz="4" w:space="0" w:color="auto"/>
            </w:tcBorders>
          </w:tcPr>
          <w:p w14:paraId="28CD97F0" w14:textId="77777777" w:rsidR="001B724B" w:rsidRDefault="001B724B" w:rsidP="00C81BAF">
            <w:pPr>
              <w:keepNext/>
              <w:keepLines/>
              <w:spacing w:after="0"/>
            </w:pPr>
            <w:r>
              <w:t xml:space="preserve">Max Tx Power </w:t>
            </w:r>
          </w:p>
        </w:tc>
        <w:tc>
          <w:tcPr>
            <w:tcW w:w="2323" w:type="pct"/>
            <w:tcBorders>
              <w:top w:val="single" w:sz="4" w:space="0" w:color="auto"/>
              <w:left w:val="single" w:sz="4" w:space="0" w:color="auto"/>
              <w:bottom w:val="single" w:sz="4" w:space="0" w:color="auto"/>
              <w:right w:val="single" w:sz="4" w:space="0" w:color="auto"/>
            </w:tcBorders>
          </w:tcPr>
          <w:p w14:paraId="724A880F" w14:textId="50EDF000" w:rsidR="001B724B" w:rsidRPr="00CA01C0" w:rsidRDefault="001B724B" w:rsidP="00C81BAF">
            <w:pPr>
              <w:keepNext/>
              <w:keepLines/>
              <w:spacing w:after="0"/>
              <w:rPr>
                <w:rStyle w:val="CommentReference"/>
                <w:highlight w:val="green"/>
              </w:rPr>
            </w:pPr>
            <w:r w:rsidRPr="00CA01C0">
              <w:rPr>
                <w:highlight w:val="green"/>
              </w:rPr>
              <w:t>FFS</w:t>
            </w:r>
            <w:r w:rsidR="00441EC2">
              <w:rPr>
                <w:highlight w:val="green"/>
              </w:rPr>
              <w:t xml:space="preserve"> value and FFS whether to specify as total EIRP or per </w:t>
            </w:r>
            <w:proofErr w:type="gramStart"/>
            <w:r w:rsidR="00441EC2">
              <w:rPr>
                <w:highlight w:val="green"/>
              </w:rPr>
              <w:t>element</w:t>
            </w:r>
            <w:proofErr w:type="gramEnd"/>
          </w:p>
          <w:p w14:paraId="3052984B" w14:textId="77777777" w:rsidR="001B724B" w:rsidRPr="00CA01C0" w:rsidRDefault="001B724B" w:rsidP="00C81BAF">
            <w:pPr>
              <w:keepNext/>
              <w:keepLines/>
              <w:spacing w:after="0"/>
              <w:rPr>
                <w:rStyle w:val="CommentReference"/>
                <w:rFonts w:eastAsia="SimSun"/>
                <w:highlight w:val="green"/>
              </w:rPr>
            </w:pPr>
          </w:p>
        </w:tc>
      </w:tr>
      <w:tr w:rsidR="001B724B" w14:paraId="176CBD50" w14:textId="77777777" w:rsidTr="003516D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BC6E26" w14:textId="77777777" w:rsidR="001B724B" w:rsidRDefault="001B724B" w:rsidP="00C81BAF">
            <w:pPr>
              <w:spacing w:after="0"/>
            </w:pPr>
          </w:p>
        </w:tc>
        <w:tc>
          <w:tcPr>
            <w:tcW w:w="1915" w:type="pct"/>
            <w:tcBorders>
              <w:top w:val="single" w:sz="4" w:space="0" w:color="auto"/>
              <w:left w:val="single" w:sz="4" w:space="0" w:color="auto"/>
              <w:bottom w:val="single" w:sz="4" w:space="0" w:color="auto"/>
              <w:right w:val="single" w:sz="4" w:space="0" w:color="auto"/>
            </w:tcBorders>
          </w:tcPr>
          <w:p w14:paraId="15DA943B" w14:textId="77777777" w:rsidR="001B724B" w:rsidRDefault="001B724B" w:rsidP="00C81BAF">
            <w:pPr>
              <w:keepNext/>
              <w:keepLines/>
              <w:spacing w:after="0"/>
            </w:pPr>
            <w:r>
              <w:t xml:space="preserve">Noise Figure </w:t>
            </w:r>
          </w:p>
        </w:tc>
        <w:tc>
          <w:tcPr>
            <w:tcW w:w="2323" w:type="pct"/>
            <w:tcBorders>
              <w:top w:val="single" w:sz="4" w:space="0" w:color="auto"/>
              <w:left w:val="single" w:sz="4" w:space="0" w:color="auto"/>
              <w:bottom w:val="single" w:sz="4" w:space="0" w:color="auto"/>
              <w:right w:val="single" w:sz="4" w:space="0" w:color="auto"/>
            </w:tcBorders>
          </w:tcPr>
          <w:p w14:paraId="7D754889" w14:textId="0F39C4AA" w:rsidR="001B724B" w:rsidRPr="00CA01C0" w:rsidRDefault="001B724B" w:rsidP="00C81BAF">
            <w:pPr>
              <w:keepNext/>
              <w:keepLines/>
              <w:spacing w:after="0"/>
              <w:rPr>
                <w:highlight w:val="green"/>
              </w:rPr>
            </w:pPr>
            <w:r w:rsidRPr="00CA01C0">
              <w:rPr>
                <w:highlight w:val="green"/>
              </w:rPr>
              <w:t>FFS</w:t>
            </w:r>
          </w:p>
        </w:tc>
      </w:tr>
      <w:tr w:rsidR="001B724B" w14:paraId="6D9F37DD" w14:textId="77777777" w:rsidTr="003516D2">
        <w:trPr>
          <w:cantSplit/>
          <w:trHeight w:val="20"/>
          <w:jc w:val="center"/>
        </w:trPr>
        <w:tc>
          <w:tcPr>
            <w:tcW w:w="763" w:type="pct"/>
            <w:vMerge w:val="restart"/>
            <w:tcBorders>
              <w:top w:val="single" w:sz="4" w:space="0" w:color="auto"/>
              <w:left w:val="single" w:sz="4" w:space="0" w:color="auto"/>
              <w:bottom w:val="nil"/>
              <w:right w:val="single" w:sz="4" w:space="0" w:color="auto"/>
            </w:tcBorders>
          </w:tcPr>
          <w:p w14:paraId="41A75E2F" w14:textId="77777777" w:rsidR="001B724B" w:rsidRDefault="001B724B" w:rsidP="00C81BAF">
            <w:pPr>
              <w:keepNext/>
              <w:keepLines/>
              <w:spacing w:after="0"/>
            </w:pPr>
            <w:r>
              <w:lastRenderedPageBreak/>
              <w:t>UE</w:t>
            </w:r>
          </w:p>
        </w:tc>
        <w:tc>
          <w:tcPr>
            <w:tcW w:w="1915" w:type="pct"/>
            <w:tcBorders>
              <w:top w:val="single" w:sz="4" w:space="0" w:color="auto"/>
              <w:left w:val="single" w:sz="4" w:space="0" w:color="auto"/>
              <w:bottom w:val="single" w:sz="4" w:space="0" w:color="auto"/>
              <w:right w:val="single" w:sz="4" w:space="0" w:color="auto"/>
            </w:tcBorders>
          </w:tcPr>
          <w:p w14:paraId="4CD50CC9" w14:textId="77777777" w:rsidR="001B724B" w:rsidRDefault="001B724B" w:rsidP="00C81BAF">
            <w:pPr>
              <w:keepNext/>
              <w:keepLines/>
              <w:spacing w:after="0"/>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323" w:type="pct"/>
            <w:tcBorders>
              <w:top w:val="single" w:sz="4" w:space="0" w:color="auto"/>
              <w:left w:val="single" w:sz="4" w:space="0" w:color="auto"/>
              <w:bottom w:val="single" w:sz="4" w:space="0" w:color="auto"/>
              <w:right w:val="single" w:sz="4" w:space="0" w:color="auto"/>
            </w:tcBorders>
          </w:tcPr>
          <w:p w14:paraId="24586173" w14:textId="5AE03600" w:rsidR="001B724B" w:rsidRPr="00CA01C0" w:rsidRDefault="00423CB4" w:rsidP="00C81BAF">
            <w:pPr>
              <w:keepNext/>
              <w:keepLines/>
              <w:spacing w:after="0"/>
              <w:rPr>
                <w:highlight w:val="green"/>
                <w:lang w:eastAsia="ja-JP"/>
              </w:rPr>
            </w:pPr>
            <w:r>
              <w:rPr>
                <w:highlight w:val="green"/>
              </w:rPr>
              <w:t>[</w:t>
            </w:r>
            <w:r w:rsidR="001B724B" w:rsidRPr="00CA01C0">
              <w:rPr>
                <w:highlight w:val="green"/>
              </w:rPr>
              <w:t>(1,2,2,8,2)</w:t>
            </w:r>
            <w:r w:rsidR="00440B0A">
              <w:rPr>
                <w:highlight w:val="green"/>
              </w:rPr>
              <w:t xml:space="preserve"> or (</w:t>
            </w:r>
            <w:r w:rsidR="002A4213">
              <w:rPr>
                <w:highlight w:val="green"/>
              </w:rPr>
              <w:t>1,2,2,4,1)</w:t>
            </w:r>
            <w:r>
              <w:rPr>
                <w:highlight w:val="green"/>
              </w:rPr>
              <w:t>]</w:t>
            </w:r>
          </w:p>
        </w:tc>
      </w:tr>
      <w:tr w:rsidR="001B724B" w14:paraId="5C5E66D9" w14:textId="77777777" w:rsidTr="003516D2">
        <w:trPr>
          <w:cantSplit/>
          <w:trHeight w:val="20"/>
          <w:jc w:val="center"/>
        </w:trPr>
        <w:tc>
          <w:tcPr>
            <w:tcW w:w="0" w:type="auto"/>
            <w:vMerge/>
            <w:tcBorders>
              <w:top w:val="nil"/>
              <w:left w:val="single" w:sz="4" w:space="0" w:color="auto"/>
              <w:bottom w:val="nil"/>
              <w:right w:val="single" w:sz="4" w:space="0" w:color="auto"/>
            </w:tcBorders>
            <w:vAlign w:val="center"/>
          </w:tcPr>
          <w:p w14:paraId="102F173E" w14:textId="77777777" w:rsidR="001B724B" w:rsidRDefault="001B724B" w:rsidP="00C81BAF">
            <w:pPr>
              <w:spacing w:after="0"/>
            </w:pPr>
          </w:p>
        </w:tc>
        <w:tc>
          <w:tcPr>
            <w:tcW w:w="1915" w:type="pct"/>
            <w:tcBorders>
              <w:top w:val="single" w:sz="4" w:space="0" w:color="auto"/>
              <w:left w:val="single" w:sz="4" w:space="0" w:color="auto"/>
              <w:bottom w:val="single" w:sz="4" w:space="0" w:color="auto"/>
              <w:right w:val="single" w:sz="4" w:space="0" w:color="auto"/>
            </w:tcBorders>
          </w:tcPr>
          <w:p w14:paraId="799B6609" w14:textId="77777777" w:rsidR="001B724B" w:rsidRDefault="001B724B" w:rsidP="00C81BAF">
            <w:pPr>
              <w:keepNext/>
              <w:keepLines/>
              <w:spacing w:after="0"/>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323" w:type="pct"/>
            <w:tcBorders>
              <w:top w:val="single" w:sz="4" w:space="0" w:color="auto"/>
              <w:left w:val="single" w:sz="4" w:space="0" w:color="auto"/>
              <w:bottom w:val="single" w:sz="4" w:space="0" w:color="auto"/>
              <w:right w:val="single" w:sz="4" w:space="0" w:color="auto"/>
            </w:tcBorders>
          </w:tcPr>
          <w:p w14:paraId="59A6502B" w14:textId="77777777" w:rsidR="001B724B" w:rsidRPr="00CA01C0" w:rsidRDefault="001B724B" w:rsidP="00C81BAF">
            <w:pPr>
              <w:keepNext/>
              <w:keepLines/>
              <w:spacing w:after="0"/>
              <w:rPr>
                <w:highlight w:val="green"/>
                <w:lang w:eastAsia="ja-JP"/>
              </w:rPr>
            </w:pPr>
            <w:r w:rsidRPr="00CA01C0">
              <w:rPr>
                <w:highlight w:val="green"/>
                <w:lang w:eastAsia="ja-JP"/>
              </w:rPr>
              <w:t>(0.5 λ, 0.5 λ)</w:t>
            </w:r>
          </w:p>
        </w:tc>
      </w:tr>
      <w:tr w:rsidR="001B724B" w14:paraId="2969541F" w14:textId="77777777" w:rsidTr="003516D2">
        <w:trPr>
          <w:cantSplit/>
          <w:trHeight w:val="20"/>
          <w:jc w:val="center"/>
        </w:trPr>
        <w:tc>
          <w:tcPr>
            <w:tcW w:w="0" w:type="auto"/>
            <w:vMerge/>
            <w:tcBorders>
              <w:top w:val="nil"/>
              <w:left w:val="single" w:sz="4" w:space="0" w:color="auto"/>
              <w:bottom w:val="nil"/>
              <w:right w:val="single" w:sz="4" w:space="0" w:color="auto"/>
            </w:tcBorders>
            <w:vAlign w:val="center"/>
          </w:tcPr>
          <w:p w14:paraId="2C9C7BE2" w14:textId="77777777" w:rsidR="001B724B" w:rsidRDefault="001B724B" w:rsidP="00C81BAF">
            <w:pPr>
              <w:spacing w:after="0"/>
            </w:pPr>
          </w:p>
        </w:tc>
        <w:tc>
          <w:tcPr>
            <w:tcW w:w="1915" w:type="pct"/>
            <w:tcBorders>
              <w:top w:val="single" w:sz="4" w:space="0" w:color="auto"/>
              <w:left w:val="single" w:sz="4" w:space="0" w:color="auto"/>
              <w:bottom w:val="single" w:sz="4" w:space="0" w:color="auto"/>
              <w:right w:val="single" w:sz="4" w:space="0" w:color="auto"/>
            </w:tcBorders>
          </w:tcPr>
          <w:p w14:paraId="0A4959E8" w14:textId="77777777" w:rsidR="001B724B" w:rsidRDefault="001B724B" w:rsidP="00C81BAF">
            <w:pPr>
              <w:keepNext/>
              <w:keepLines/>
              <w:spacing w:after="0"/>
            </w:pPr>
            <w:r>
              <w:t>Antenna element gain</w:t>
            </w:r>
          </w:p>
        </w:tc>
        <w:tc>
          <w:tcPr>
            <w:tcW w:w="2323" w:type="pct"/>
            <w:tcBorders>
              <w:top w:val="single" w:sz="4" w:space="0" w:color="auto"/>
              <w:left w:val="single" w:sz="4" w:space="0" w:color="auto"/>
              <w:bottom w:val="single" w:sz="4" w:space="0" w:color="auto"/>
              <w:right w:val="single" w:sz="4" w:space="0" w:color="auto"/>
            </w:tcBorders>
          </w:tcPr>
          <w:p w14:paraId="3B0AD3BA" w14:textId="77777777" w:rsidR="001B724B" w:rsidRPr="00CA01C0" w:rsidRDefault="001B724B" w:rsidP="00C81BAF">
            <w:pPr>
              <w:keepNext/>
              <w:keepLines/>
              <w:spacing w:after="0"/>
              <w:rPr>
                <w:rFonts w:eastAsia="SimSun"/>
                <w:highlight w:val="green"/>
                <w:lang w:eastAsia="zh-CN"/>
              </w:rPr>
            </w:pPr>
            <w:r w:rsidRPr="00CA01C0">
              <w:rPr>
                <w:highlight w:val="green"/>
                <w:lang w:eastAsia="ja-JP"/>
              </w:rPr>
              <w:t xml:space="preserve">5 </w:t>
            </w:r>
            <w:r w:rsidRPr="00CA01C0">
              <w:rPr>
                <w:highlight w:val="green"/>
              </w:rPr>
              <w:t>dBi</w:t>
            </w:r>
          </w:p>
        </w:tc>
      </w:tr>
      <w:tr w:rsidR="001B724B" w14:paraId="2FBC4AE8" w14:textId="77777777" w:rsidTr="003516D2">
        <w:trPr>
          <w:cantSplit/>
          <w:trHeight w:val="20"/>
          <w:jc w:val="center"/>
        </w:trPr>
        <w:tc>
          <w:tcPr>
            <w:tcW w:w="0" w:type="auto"/>
            <w:vMerge/>
            <w:tcBorders>
              <w:top w:val="nil"/>
              <w:left w:val="single" w:sz="4" w:space="0" w:color="auto"/>
              <w:bottom w:val="nil"/>
              <w:right w:val="single" w:sz="4" w:space="0" w:color="auto"/>
            </w:tcBorders>
            <w:vAlign w:val="center"/>
          </w:tcPr>
          <w:p w14:paraId="48CD0307" w14:textId="77777777" w:rsidR="001B724B" w:rsidRDefault="001B724B" w:rsidP="00C81BAF">
            <w:pPr>
              <w:spacing w:after="0"/>
            </w:pPr>
          </w:p>
        </w:tc>
        <w:tc>
          <w:tcPr>
            <w:tcW w:w="1915" w:type="pct"/>
            <w:tcBorders>
              <w:top w:val="single" w:sz="4" w:space="0" w:color="auto"/>
              <w:left w:val="single" w:sz="4" w:space="0" w:color="auto"/>
              <w:bottom w:val="single" w:sz="4" w:space="0" w:color="auto"/>
              <w:right w:val="single" w:sz="4" w:space="0" w:color="auto"/>
            </w:tcBorders>
          </w:tcPr>
          <w:p w14:paraId="7BF9EE3E" w14:textId="77777777" w:rsidR="001B724B" w:rsidRDefault="001B724B" w:rsidP="00C81BAF">
            <w:pPr>
              <w:keepNext/>
              <w:keepLines/>
              <w:spacing w:after="0"/>
            </w:pPr>
            <w:r>
              <w:t>Antenna element radiation pattern</w:t>
            </w:r>
          </w:p>
        </w:tc>
        <w:tc>
          <w:tcPr>
            <w:tcW w:w="2323" w:type="pct"/>
            <w:tcBorders>
              <w:top w:val="single" w:sz="4" w:space="0" w:color="auto"/>
              <w:left w:val="single" w:sz="4" w:space="0" w:color="auto"/>
              <w:bottom w:val="single" w:sz="4" w:space="0" w:color="auto"/>
              <w:right w:val="single" w:sz="4" w:space="0" w:color="auto"/>
            </w:tcBorders>
          </w:tcPr>
          <w:p w14:paraId="3E35C466" w14:textId="77777777" w:rsidR="001B724B" w:rsidRPr="00CA01C0" w:rsidRDefault="001B724B" w:rsidP="00C81BAF">
            <w:pPr>
              <w:keepNext/>
              <w:keepLines/>
              <w:spacing w:after="0"/>
              <w:rPr>
                <w:highlight w:val="green"/>
              </w:rPr>
            </w:pPr>
            <w:r w:rsidRPr="00CA01C0">
              <w:rPr>
                <w:highlight w:val="green"/>
              </w:rPr>
              <w:t xml:space="preserve">Table A.2.1-8 in </w:t>
            </w:r>
            <w:r w:rsidRPr="00CA01C0">
              <w:rPr>
                <w:highlight w:val="green"/>
              </w:rPr>
              <w:fldChar w:fldCharType="begin"/>
            </w:r>
            <w:r w:rsidRPr="00CA01C0">
              <w:rPr>
                <w:highlight w:val="green"/>
              </w:rPr>
              <w:instrText xml:space="preserve"> REF _Ref67646370 \r \h  \* MERGEFORMAT </w:instrText>
            </w:r>
            <w:r w:rsidRPr="00CA01C0">
              <w:rPr>
                <w:highlight w:val="green"/>
              </w:rPr>
            </w:r>
            <w:r w:rsidRPr="00CA01C0">
              <w:rPr>
                <w:highlight w:val="green"/>
              </w:rPr>
              <w:fldChar w:fldCharType="separate"/>
            </w:r>
            <w:r w:rsidRPr="00CA01C0">
              <w:rPr>
                <w:highlight w:val="green"/>
              </w:rPr>
              <w:t>[</w:t>
            </w:r>
            <w:r w:rsidRPr="00CA01C0">
              <w:rPr>
                <w:rFonts w:eastAsia="SimSun" w:hint="eastAsia"/>
                <w:highlight w:val="green"/>
              </w:rPr>
              <w:t>3</w:t>
            </w:r>
            <w:r w:rsidRPr="00CA01C0">
              <w:rPr>
                <w:highlight w:val="green"/>
              </w:rPr>
              <w:t>]</w:t>
            </w:r>
            <w:r w:rsidRPr="00CA01C0">
              <w:rPr>
                <w:highlight w:val="green"/>
              </w:rPr>
              <w:fldChar w:fldCharType="end"/>
            </w:r>
          </w:p>
        </w:tc>
      </w:tr>
      <w:tr w:rsidR="003516D2" w14:paraId="5344C1FA" w14:textId="77777777" w:rsidTr="003516D2">
        <w:trPr>
          <w:cantSplit/>
          <w:trHeight w:val="20"/>
          <w:jc w:val="center"/>
        </w:trPr>
        <w:tc>
          <w:tcPr>
            <w:tcW w:w="0" w:type="auto"/>
            <w:vMerge/>
            <w:tcBorders>
              <w:top w:val="nil"/>
              <w:left w:val="single" w:sz="4" w:space="0" w:color="auto"/>
              <w:bottom w:val="nil"/>
              <w:right w:val="single" w:sz="4" w:space="0" w:color="auto"/>
            </w:tcBorders>
            <w:vAlign w:val="center"/>
          </w:tcPr>
          <w:p w14:paraId="6592758E" w14:textId="77777777" w:rsidR="003516D2" w:rsidRDefault="003516D2" w:rsidP="003516D2">
            <w:pPr>
              <w:spacing w:after="0"/>
            </w:pPr>
          </w:p>
        </w:tc>
        <w:tc>
          <w:tcPr>
            <w:tcW w:w="1915" w:type="pct"/>
            <w:tcBorders>
              <w:top w:val="single" w:sz="4" w:space="0" w:color="auto"/>
              <w:left w:val="single" w:sz="4" w:space="0" w:color="auto"/>
              <w:bottom w:val="single" w:sz="4" w:space="0" w:color="auto"/>
              <w:right w:val="single" w:sz="4" w:space="0" w:color="auto"/>
            </w:tcBorders>
          </w:tcPr>
          <w:p w14:paraId="3EB4A92B" w14:textId="77777777" w:rsidR="003516D2" w:rsidRDefault="003516D2" w:rsidP="003516D2">
            <w:pPr>
              <w:keepNext/>
              <w:keepLines/>
              <w:spacing w:after="0"/>
            </w:pPr>
            <w:r>
              <w:t>Max Tx Power</w:t>
            </w:r>
          </w:p>
        </w:tc>
        <w:tc>
          <w:tcPr>
            <w:tcW w:w="2323" w:type="pct"/>
            <w:tcBorders>
              <w:top w:val="single" w:sz="4" w:space="0" w:color="auto"/>
              <w:left w:val="single" w:sz="4" w:space="0" w:color="auto"/>
              <w:bottom w:val="single" w:sz="4" w:space="0" w:color="auto"/>
              <w:right w:val="single" w:sz="4" w:space="0" w:color="auto"/>
            </w:tcBorders>
          </w:tcPr>
          <w:p w14:paraId="02A6C79F" w14:textId="0E9888E2" w:rsidR="003516D2" w:rsidRPr="003516D2" w:rsidRDefault="003516D2" w:rsidP="003516D2">
            <w:pPr>
              <w:keepNext/>
              <w:keepLines/>
              <w:spacing w:after="0"/>
              <w:rPr>
                <w:rStyle w:val="CommentReference"/>
                <w:highlight w:val="green"/>
              </w:rPr>
            </w:pPr>
            <w:r w:rsidRPr="00CA01C0">
              <w:rPr>
                <w:highlight w:val="green"/>
              </w:rPr>
              <w:t>FFS</w:t>
            </w:r>
            <w:r>
              <w:rPr>
                <w:highlight w:val="green"/>
              </w:rPr>
              <w:t xml:space="preserve"> value and FFS whether to specify as total EIRP or per element</w:t>
            </w:r>
          </w:p>
        </w:tc>
      </w:tr>
      <w:tr w:rsidR="003516D2" w14:paraId="0A54EADD" w14:textId="77777777" w:rsidTr="003516D2">
        <w:trPr>
          <w:cantSplit/>
          <w:trHeight w:val="20"/>
          <w:jc w:val="center"/>
        </w:trPr>
        <w:tc>
          <w:tcPr>
            <w:tcW w:w="0" w:type="auto"/>
            <w:tcBorders>
              <w:top w:val="nil"/>
              <w:left w:val="single" w:sz="4" w:space="0" w:color="auto"/>
              <w:bottom w:val="nil"/>
              <w:right w:val="single" w:sz="4" w:space="0" w:color="auto"/>
            </w:tcBorders>
            <w:vAlign w:val="center"/>
          </w:tcPr>
          <w:p w14:paraId="0FD27BE7" w14:textId="77777777" w:rsidR="003516D2" w:rsidRDefault="003516D2" w:rsidP="003516D2">
            <w:pPr>
              <w:spacing w:after="0"/>
            </w:pPr>
          </w:p>
        </w:tc>
        <w:tc>
          <w:tcPr>
            <w:tcW w:w="1915" w:type="pct"/>
            <w:tcBorders>
              <w:top w:val="single" w:sz="4" w:space="0" w:color="auto"/>
              <w:left w:val="single" w:sz="4" w:space="0" w:color="auto"/>
              <w:bottom w:val="single" w:sz="4" w:space="0" w:color="auto"/>
              <w:right w:val="single" w:sz="4" w:space="0" w:color="auto"/>
            </w:tcBorders>
          </w:tcPr>
          <w:p w14:paraId="18E7FC80" w14:textId="77777777" w:rsidR="003516D2" w:rsidRDefault="003516D2" w:rsidP="003516D2">
            <w:pPr>
              <w:keepNext/>
              <w:keepLines/>
              <w:spacing w:after="0"/>
            </w:pPr>
            <w:r>
              <w:t>Noise figure</w:t>
            </w:r>
          </w:p>
        </w:tc>
        <w:tc>
          <w:tcPr>
            <w:tcW w:w="2323" w:type="pct"/>
            <w:tcBorders>
              <w:top w:val="single" w:sz="4" w:space="0" w:color="auto"/>
              <w:left w:val="single" w:sz="4" w:space="0" w:color="auto"/>
              <w:bottom w:val="single" w:sz="4" w:space="0" w:color="auto"/>
              <w:right w:val="single" w:sz="4" w:space="0" w:color="auto"/>
            </w:tcBorders>
          </w:tcPr>
          <w:p w14:paraId="16CE7B17" w14:textId="69E35C46" w:rsidR="003516D2" w:rsidRPr="00B87B13" w:rsidRDefault="003516D2" w:rsidP="003516D2">
            <w:pPr>
              <w:keepNext/>
              <w:keepLines/>
              <w:spacing w:after="0"/>
              <w:rPr>
                <w:highlight w:val="green"/>
              </w:rPr>
            </w:pPr>
            <w:r w:rsidRPr="00B87B13">
              <w:rPr>
                <w:highlight w:val="green"/>
              </w:rPr>
              <w:t>FFS</w:t>
            </w:r>
          </w:p>
        </w:tc>
      </w:tr>
      <w:tr w:rsidR="003516D2" w14:paraId="4B11F9F3" w14:textId="77777777" w:rsidTr="003516D2">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76C2DB07" w14:textId="77777777" w:rsidR="003516D2" w:rsidRDefault="003516D2" w:rsidP="003516D2">
            <w:pPr>
              <w:spacing w:after="0"/>
            </w:pPr>
          </w:p>
        </w:tc>
        <w:tc>
          <w:tcPr>
            <w:tcW w:w="1915" w:type="pct"/>
            <w:tcBorders>
              <w:top w:val="single" w:sz="4" w:space="0" w:color="auto"/>
              <w:left w:val="single" w:sz="4" w:space="0" w:color="auto"/>
              <w:bottom w:val="single" w:sz="4" w:space="0" w:color="auto"/>
              <w:right w:val="single" w:sz="4" w:space="0" w:color="auto"/>
            </w:tcBorders>
          </w:tcPr>
          <w:p w14:paraId="2C5984F8" w14:textId="77777777" w:rsidR="003516D2" w:rsidRDefault="003516D2" w:rsidP="003516D2">
            <w:pPr>
              <w:keepNext/>
              <w:keepLines/>
              <w:spacing w:after="0"/>
            </w:pPr>
            <w:r>
              <w:t>LoS/ NLoS</w:t>
            </w:r>
          </w:p>
        </w:tc>
        <w:tc>
          <w:tcPr>
            <w:tcW w:w="2323" w:type="pct"/>
            <w:tcBorders>
              <w:top w:val="single" w:sz="4" w:space="0" w:color="auto"/>
              <w:left w:val="single" w:sz="4" w:space="0" w:color="auto"/>
              <w:bottom w:val="single" w:sz="4" w:space="0" w:color="auto"/>
              <w:right w:val="single" w:sz="4" w:space="0" w:color="auto"/>
            </w:tcBorders>
          </w:tcPr>
          <w:p w14:paraId="014EE774" w14:textId="77777777" w:rsidR="003516D2" w:rsidRPr="00B87B13" w:rsidRDefault="003516D2" w:rsidP="003516D2">
            <w:pPr>
              <w:spacing w:after="0"/>
              <w:rPr>
                <w:rFonts w:ascii="Segoe UI" w:hAnsi="Segoe UI" w:cs="Segoe UI"/>
                <w:szCs w:val="21"/>
                <w:highlight w:val="green"/>
              </w:rPr>
            </w:pPr>
            <w:r w:rsidRPr="00CA01C0">
              <w:rPr>
                <w:highlight w:val="green"/>
              </w:rPr>
              <w:t xml:space="preserve">LoS probability for indoor office defined in </w:t>
            </w:r>
            <w:r w:rsidRPr="00B87B13">
              <w:rPr>
                <w:highlight w:val="green"/>
              </w:rPr>
              <w:fldChar w:fldCharType="begin"/>
            </w:r>
            <w:r w:rsidRPr="00B87B13">
              <w:rPr>
                <w:highlight w:val="green"/>
              </w:rPr>
              <w:instrText xml:space="preserve"> REF _Ref67646746 \r \h  \* MERGEFORMAT </w:instrText>
            </w:r>
            <w:r w:rsidRPr="00B87B13">
              <w:rPr>
                <w:highlight w:val="green"/>
              </w:rPr>
            </w:r>
            <w:r w:rsidRPr="00B87B13">
              <w:rPr>
                <w:highlight w:val="green"/>
              </w:rPr>
              <w:fldChar w:fldCharType="separate"/>
            </w:r>
            <w:r w:rsidRPr="00B87B13">
              <w:rPr>
                <w:highlight w:val="green"/>
              </w:rPr>
              <w:t>[4]</w:t>
            </w:r>
            <w:r w:rsidRPr="00B87B13">
              <w:rPr>
                <w:highlight w:val="green"/>
              </w:rPr>
              <w:fldChar w:fldCharType="end"/>
            </w:r>
          </w:p>
        </w:tc>
      </w:tr>
    </w:tbl>
    <w:p w14:paraId="76E900BE" w14:textId="3E06BE67" w:rsidR="00722906" w:rsidRDefault="00722906"/>
    <w:p w14:paraId="2CAB560E" w14:textId="6EAA5F94" w:rsidR="00B87B13" w:rsidRDefault="00B87B13" w:rsidP="00B87B13">
      <w:r w:rsidRPr="003A51AF">
        <w:rPr>
          <w:b/>
          <w:bCs/>
        </w:rPr>
        <w:t xml:space="preserve">WF on </w:t>
      </w:r>
      <w:r w:rsidRPr="003A51AF">
        <w:rPr>
          <w:b/>
          <w:bCs/>
        </w:rPr>
        <w:t>outdoor</w:t>
      </w:r>
      <w:r w:rsidRPr="003A51AF">
        <w:rPr>
          <w:b/>
          <w:bCs/>
        </w:rPr>
        <w:t xml:space="preserve"> coexistence simulation parameters</w:t>
      </w:r>
      <w:r>
        <w:t xml:space="preserve">: </w:t>
      </w:r>
    </w:p>
    <w:tbl>
      <w:tblPr>
        <w:tblStyle w:val="TableGrid"/>
        <w:tblW w:w="4488" w:type="pct"/>
        <w:jc w:val="center"/>
        <w:tblLook w:val="04A0" w:firstRow="1" w:lastRow="0" w:firstColumn="1" w:lastColumn="0" w:noHBand="0" w:noVBand="1"/>
      </w:tblPr>
      <w:tblGrid>
        <w:gridCol w:w="1318"/>
        <w:gridCol w:w="2857"/>
        <w:gridCol w:w="4461"/>
      </w:tblGrid>
      <w:tr w:rsidR="00E71884" w14:paraId="0B3A418D" w14:textId="77777777" w:rsidTr="00F0388C">
        <w:trPr>
          <w:cantSplit/>
          <w:trHeight w:val="208"/>
          <w:jc w:val="center"/>
        </w:trPr>
        <w:tc>
          <w:tcPr>
            <w:tcW w:w="763" w:type="pct"/>
            <w:tcBorders>
              <w:top w:val="single" w:sz="4" w:space="0" w:color="auto"/>
              <w:left w:val="single" w:sz="4" w:space="0" w:color="auto"/>
              <w:bottom w:val="single" w:sz="4" w:space="0" w:color="auto"/>
              <w:right w:val="single" w:sz="4" w:space="0" w:color="auto"/>
            </w:tcBorders>
          </w:tcPr>
          <w:p w14:paraId="0FF8ADEA" w14:textId="77777777" w:rsidR="00E71884" w:rsidRDefault="00E71884" w:rsidP="00C81BAF">
            <w:pPr>
              <w:keepNext/>
              <w:keepLines/>
              <w:spacing w:after="0"/>
            </w:pPr>
          </w:p>
        </w:tc>
        <w:tc>
          <w:tcPr>
            <w:tcW w:w="1654" w:type="pct"/>
            <w:tcBorders>
              <w:top w:val="single" w:sz="4" w:space="0" w:color="auto"/>
              <w:left w:val="single" w:sz="4" w:space="0" w:color="auto"/>
              <w:bottom w:val="single" w:sz="4" w:space="0" w:color="auto"/>
              <w:right w:val="single" w:sz="4" w:space="0" w:color="auto"/>
            </w:tcBorders>
          </w:tcPr>
          <w:p w14:paraId="5234A161" w14:textId="77777777" w:rsidR="00E71884" w:rsidRDefault="00E71884" w:rsidP="00C81BAF">
            <w:pPr>
              <w:keepNext/>
              <w:keepLines/>
              <w:spacing w:after="0"/>
            </w:pPr>
          </w:p>
        </w:tc>
        <w:tc>
          <w:tcPr>
            <w:tcW w:w="2583" w:type="pct"/>
            <w:tcBorders>
              <w:top w:val="single" w:sz="4" w:space="0" w:color="auto"/>
              <w:left w:val="single" w:sz="4" w:space="0" w:color="auto"/>
              <w:bottom w:val="single" w:sz="4" w:space="0" w:color="auto"/>
              <w:right w:val="single" w:sz="4" w:space="0" w:color="auto"/>
            </w:tcBorders>
          </w:tcPr>
          <w:p w14:paraId="481FE8FE" w14:textId="1BA30C5E" w:rsidR="00E71884" w:rsidRDefault="00E71884" w:rsidP="00C81BAF">
            <w:pPr>
              <w:keepNext/>
              <w:keepLines/>
              <w:spacing w:after="0"/>
            </w:pPr>
            <w:r>
              <w:t>Proposed WF</w:t>
            </w:r>
          </w:p>
        </w:tc>
      </w:tr>
      <w:tr w:rsidR="00B87B13" w14:paraId="6C094A93" w14:textId="77777777" w:rsidTr="00F0388C">
        <w:trPr>
          <w:cantSplit/>
          <w:trHeight w:val="208"/>
          <w:jc w:val="center"/>
        </w:trPr>
        <w:tc>
          <w:tcPr>
            <w:tcW w:w="763" w:type="pct"/>
            <w:tcBorders>
              <w:top w:val="single" w:sz="4" w:space="0" w:color="auto"/>
              <w:left w:val="single" w:sz="4" w:space="0" w:color="auto"/>
              <w:bottom w:val="single" w:sz="4" w:space="0" w:color="auto"/>
              <w:right w:val="single" w:sz="4" w:space="0" w:color="auto"/>
            </w:tcBorders>
          </w:tcPr>
          <w:p w14:paraId="79F15242" w14:textId="77777777" w:rsidR="00B87B13" w:rsidRDefault="00B87B13" w:rsidP="00C81BAF">
            <w:pPr>
              <w:keepNext/>
              <w:keepLines/>
              <w:spacing w:after="0"/>
            </w:pPr>
            <w:r>
              <w:t>Deployment</w:t>
            </w:r>
          </w:p>
        </w:tc>
        <w:tc>
          <w:tcPr>
            <w:tcW w:w="1654" w:type="pct"/>
            <w:tcBorders>
              <w:top w:val="single" w:sz="4" w:space="0" w:color="auto"/>
              <w:left w:val="single" w:sz="4" w:space="0" w:color="auto"/>
              <w:bottom w:val="single" w:sz="4" w:space="0" w:color="auto"/>
              <w:right w:val="single" w:sz="4" w:space="0" w:color="auto"/>
            </w:tcBorders>
          </w:tcPr>
          <w:p w14:paraId="39EDA39E" w14:textId="77777777" w:rsidR="00B87B13" w:rsidRDefault="00B87B13" w:rsidP="00C81BAF">
            <w:pPr>
              <w:keepNext/>
              <w:keepLines/>
              <w:spacing w:after="0"/>
            </w:pPr>
          </w:p>
        </w:tc>
        <w:tc>
          <w:tcPr>
            <w:tcW w:w="2583" w:type="pct"/>
            <w:tcBorders>
              <w:top w:val="single" w:sz="4" w:space="0" w:color="auto"/>
              <w:left w:val="single" w:sz="4" w:space="0" w:color="auto"/>
              <w:bottom w:val="single" w:sz="4" w:space="0" w:color="auto"/>
              <w:right w:val="single" w:sz="4" w:space="0" w:color="auto"/>
            </w:tcBorders>
          </w:tcPr>
          <w:p w14:paraId="6CAAB5B1" w14:textId="6C0D4A1F" w:rsidR="00B87B13" w:rsidRDefault="00B87B13" w:rsidP="00C81BAF">
            <w:pPr>
              <w:keepNext/>
              <w:keepLines/>
              <w:spacing w:after="0"/>
            </w:pPr>
            <w:r w:rsidRPr="00E71884">
              <w:rPr>
                <w:highlight w:val="green"/>
              </w:rPr>
              <w:t xml:space="preserve">Dense urban scenario outdoor A as specified in </w:t>
            </w:r>
            <w:r w:rsidRPr="00E71884">
              <w:rPr>
                <w:highlight w:val="green"/>
              </w:rPr>
              <w:fldChar w:fldCharType="begin"/>
            </w:r>
            <w:r w:rsidRPr="00E71884">
              <w:rPr>
                <w:highlight w:val="green"/>
              </w:rPr>
              <w:instrText xml:space="preserve"> REF _Ref67646176 \r \h </w:instrText>
            </w:r>
            <w:r w:rsidRPr="00E71884">
              <w:rPr>
                <w:highlight w:val="green"/>
              </w:rPr>
            </w:r>
            <w:r w:rsidR="00E71884">
              <w:rPr>
                <w:highlight w:val="green"/>
              </w:rPr>
              <w:instrText xml:space="preserve"> \* MERGEFORMAT </w:instrText>
            </w:r>
            <w:r w:rsidRPr="00E71884">
              <w:rPr>
                <w:highlight w:val="green"/>
              </w:rPr>
              <w:fldChar w:fldCharType="separate"/>
            </w:r>
            <w:r w:rsidRPr="00E71884">
              <w:rPr>
                <w:highlight w:val="green"/>
              </w:rPr>
              <w:t>[1]</w:t>
            </w:r>
            <w:r w:rsidRPr="00E71884">
              <w:rPr>
                <w:highlight w:val="green"/>
              </w:rPr>
              <w:fldChar w:fldCharType="end"/>
            </w:r>
          </w:p>
        </w:tc>
      </w:tr>
      <w:tr w:rsidR="00C567EF" w14:paraId="56557E08" w14:textId="77777777" w:rsidTr="00F0388C">
        <w:trPr>
          <w:cantSplit/>
          <w:trHeight w:val="208"/>
          <w:jc w:val="center"/>
        </w:trPr>
        <w:tc>
          <w:tcPr>
            <w:tcW w:w="763" w:type="pct"/>
            <w:vMerge w:val="restart"/>
            <w:tcBorders>
              <w:top w:val="single" w:sz="4" w:space="0" w:color="auto"/>
              <w:left w:val="single" w:sz="4" w:space="0" w:color="auto"/>
              <w:right w:val="single" w:sz="4" w:space="0" w:color="auto"/>
            </w:tcBorders>
          </w:tcPr>
          <w:p w14:paraId="3B7ECC3C" w14:textId="77777777" w:rsidR="00C567EF" w:rsidRDefault="00C567EF" w:rsidP="00C567EF">
            <w:pPr>
              <w:keepNext/>
              <w:keepLines/>
              <w:spacing w:after="0"/>
            </w:pPr>
            <w:r>
              <w:t>System Parameters</w:t>
            </w:r>
          </w:p>
        </w:tc>
        <w:tc>
          <w:tcPr>
            <w:tcW w:w="1654" w:type="pct"/>
            <w:tcBorders>
              <w:top w:val="single" w:sz="4" w:space="0" w:color="auto"/>
              <w:left w:val="single" w:sz="4" w:space="0" w:color="auto"/>
              <w:bottom w:val="single" w:sz="4" w:space="0" w:color="auto"/>
              <w:right w:val="single" w:sz="4" w:space="0" w:color="auto"/>
            </w:tcBorders>
          </w:tcPr>
          <w:p w14:paraId="0A6DE3C1" w14:textId="77777777" w:rsidR="00C567EF" w:rsidRDefault="00C567EF" w:rsidP="00C567EF">
            <w:pPr>
              <w:keepNext/>
              <w:keepLines/>
              <w:spacing w:after="0"/>
            </w:pPr>
            <w:r>
              <w:t>Carrier Frequency</w:t>
            </w:r>
          </w:p>
        </w:tc>
        <w:tc>
          <w:tcPr>
            <w:tcW w:w="2583" w:type="pct"/>
            <w:tcBorders>
              <w:top w:val="single" w:sz="4" w:space="0" w:color="auto"/>
              <w:left w:val="single" w:sz="4" w:space="0" w:color="auto"/>
              <w:bottom w:val="single" w:sz="4" w:space="0" w:color="auto"/>
              <w:right w:val="single" w:sz="4" w:space="0" w:color="auto"/>
            </w:tcBorders>
          </w:tcPr>
          <w:p w14:paraId="34C7214E" w14:textId="77EF9DED" w:rsidR="00C567EF" w:rsidRDefault="00C567EF" w:rsidP="00C567EF">
            <w:pPr>
              <w:keepNext/>
              <w:keepLines/>
              <w:spacing w:after="0"/>
              <w:rPr>
                <w:rFonts w:eastAsia="SimSun"/>
              </w:rPr>
            </w:pPr>
            <w:r w:rsidRPr="00CA01C0">
              <w:rPr>
                <w:highlight w:val="green"/>
              </w:rPr>
              <w:t>60 GHz or 70 GHz</w:t>
            </w:r>
          </w:p>
        </w:tc>
      </w:tr>
      <w:tr w:rsidR="00C567EF" w14:paraId="66AF02D1" w14:textId="77777777" w:rsidTr="00F0388C">
        <w:trPr>
          <w:cantSplit/>
          <w:trHeight w:val="208"/>
          <w:jc w:val="center"/>
        </w:trPr>
        <w:tc>
          <w:tcPr>
            <w:tcW w:w="0" w:type="auto"/>
            <w:vMerge/>
            <w:tcBorders>
              <w:left w:val="single" w:sz="4" w:space="0" w:color="auto"/>
              <w:right w:val="single" w:sz="4" w:space="0" w:color="auto"/>
            </w:tcBorders>
            <w:vAlign w:val="center"/>
          </w:tcPr>
          <w:p w14:paraId="28D0EACD" w14:textId="77777777" w:rsidR="00C567EF" w:rsidRDefault="00C567EF" w:rsidP="00C567EF">
            <w:pPr>
              <w:spacing w:after="0"/>
            </w:pPr>
          </w:p>
        </w:tc>
        <w:tc>
          <w:tcPr>
            <w:tcW w:w="1654" w:type="pct"/>
            <w:tcBorders>
              <w:top w:val="single" w:sz="4" w:space="0" w:color="auto"/>
              <w:left w:val="single" w:sz="4" w:space="0" w:color="auto"/>
              <w:bottom w:val="single" w:sz="4" w:space="0" w:color="auto"/>
              <w:right w:val="single" w:sz="4" w:space="0" w:color="auto"/>
            </w:tcBorders>
          </w:tcPr>
          <w:p w14:paraId="71CC718B" w14:textId="77777777" w:rsidR="00C567EF" w:rsidRDefault="00C567EF" w:rsidP="00C567EF">
            <w:pPr>
              <w:keepNext/>
              <w:keepLines/>
              <w:spacing w:after="0"/>
            </w:pPr>
            <w:r>
              <w:t>Channel BW</w:t>
            </w:r>
          </w:p>
        </w:tc>
        <w:tc>
          <w:tcPr>
            <w:tcW w:w="2583" w:type="pct"/>
            <w:tcBorders>
              <w:top w:val="single" w:sz="4" w:space="0" w:color="auto"/>
              <w:left w:val="single" w:sz="4" w:space="0" w:color="auto"/>
              <w:bottom w:val="single" w:sz="4" w:space="0" w:color="auto"/>
              <w:right w:val="single" w:sz="4" w:space="0" w:color="auto"/>
            </w:tcBorders>
          </w:tcPr>
          <w:p w14:paraId="11042292" w14:textId="384DF307" w:rsidR="00C567EF" w:rsidRDefault="00C567EF" w:rsidP="00C567EF">
            <w:pPr>
              <w:keepNext/>
              <w:keepLines/>
              <w:spacing w:after="0"/>
              <w:rPr>
                <w:rFonts w:eastAsia="SimSun"/>
              </w:rPr>
            </w:pPr>
            <w:r w:rsidRPr="00CA01C0">
              <w:rPr>
                <w:highlight w:val="green"/>
              </w:rPr>
              <w:t xml:space="preserve">100, </w:t>
            </w:r>
            <w:r w:rsidR="00EF0078">
              <w:rPr>
                <w:highlight w:val="green"/>
              </w:rPr>
              <w:t>[</w:t>
            </w:r>
            <w:r w:rsidRPr="00CA01C0">
              <w:rPr>
                <w:highlight w:val="green"/>
              </w:rPr>
              <w:t>400</w:t>
            </w:r>
            <w:r w:rsidR="00EF0078">
              <w:rPr>
                <w:highlight w:val="green"/>
              </w:rPr>
              <w:t>]</w:t>
            </w:r>
            <w:r w:rsidRPr="00CA01C0">
              <w:rPr>
                <w:highlight w:val="green"/>
              </w:rPr>
              <w:t>, and 2000 MHz</w:t>
            </w:r>
            <w:r w:rsidRPr="00B87B13">
              <w:rPr>
                <w:rStyle w:val="CommentReference"/>
                <w:rFonts w:eastAsia="SimSun" w:hint="eastAsia"/>
                <w:highlight w:val="green"/>
              </w:rPr>
              <w:t xml:space="preserve"> </w:t>
            </w:r>
          </w:p>
        </w:tc>
      </w:tr>
      <w:tr w:rsidR="00C567EF" w14:paraId="4DE02176" w14:textId="77777777" w:rsidTr="00F0388C">
        <w:trPr>
          <w:cantSplit/>
          <w:trHeight w:val="208"/>
          <w:jc w:val="center"/>
        </w:trPr>
        <w:tc>
          <w:tcPr>
            <w:tcW w:w="0" w:type="auto"/>
            <w:vMerge/>
            <w:tcBorders>
              <w:left w:val="single" w:sz="4" w:space="0" w:color="auto"/>
              <w:right w:val="single" w:sz="4" w:space="0" w:color="auto"/>
            </w:tcBorders>
            <w:vAlign w:val="center"/>
          </w:tcPr>
          <w:p w14:paraId="630C0C93" w14:textId="77777777" w:rsidR="00C567EF" w:rsidRDefault="00C567EF" w:rsidP="00C567EF">
            <w:pPr>
              <w:spacing w:after="0"/>
            </w:pPr>
          </w:p>
        </w:tc>
        <w:tc>
          <w:tcPr>
            <w:tcW w:w="1654" w:type="pct"/>
            <w:tcBorders>
              <w:top w:val="single" w:sz="4" w:space="0" w:color="auto"/>
              <w:left w:val="single" w:sz="4" w:space="0" w:color="auto"/>
              <w:bottom w:val="single" w:sz="4" w:space="0" w:color="auto"/>
              <w:right w:val="single" w:sz="4" w:space="0" w:color="auto"/>
            </w:tcBorders>
          </w:tcPr>
          <w:p w14:paraId="604B5EE2" w14:textId="77777777" w:rsidR="00C567EF" w:rsidRDefault="00C567EF" w:rsidP="00C567EF">
            <w:pPr>
              <w:keepNext/>
              <w:keepLines/>
              <w:spacing w:after="0"/>
            </w:pPr>
            <w:r>
              <w:t>Number of active UEs</w:t>
            </w:r>
          </w:p>
        </w:tc>
        <w:tc>
          <w:tcPr>
            <w:tcW w:w="2583" w:type="pct"/>
            <w:tcBorders>
              <w:top w:val="single" w:sz="4" w:space="0" w:color="auto"/>
              <w:left w:val="single" w:sz="4" w:space="0" w:color="auto"/>
              <w:bottom w:val="single" w:sz="4" w:space="0" w:color="auto"/>
              <w:right w:val="single" w:sz="4" w:space="0" w:color="auto"/>
            </w:tcBorders>
          </w:tcPr>
          <w:p w14:paraId="4683EB21" w14:textId="62A0E8A2" w:rsidR="00C567EF" w:rsidRDefault="00C567EF" w:rsidP="00C567EF">
            <w:pPr>
              <w:keepNext/>
              <w:keepLines/>
              <w:spacing w:after="0"/>
            </w:pPr>
            <w:r w:rsidRPr="00CA01C0">
              <w:rPr>
                <w:highlight w:val="green"/>
              </w:rPr>
              <w:t>1</w:t>
            </w:r>
          </w:p>
        </w:tc>
      </w:tr>
      <w:tr w:rsidR="00C567EF" w14:paraId="4D8968A7" w14:textId="77777777" w:rsidTr="00F0388C">
        <w:trPr>
          <w:cantSplit/>
          <w:trHeight w:val="208"/>
          <w:jc w:val="center"/>
        </w:trPr>
        <w:tc>
          <w:tcPr>
            <w:tcW w:w="0" w:type="auto"/>
            <w:vMerge/>
            <w:tcBorders>
              <w:left w:val="single" w:sz="4" w:space="0" w:color="auto"/>
              <w:right w:val="single" w:sz="4" w:space="0" w:color="auto"/>
            </w:tcBorders>
            <w:vAlign w:val="center"/>
          </w:tcPr>
          <w:p w14:paraId="2A7088DB" w14:textId="77777777" w:rsidR="00C567EF" w:rsidRDefault="00C567EF" w:rsidP="00C567EF">
            <w:pPr>
              <w:spacing w:after="0"/>
            </w:pPr>
          </w:p>
        </w:tc>
        <w:tc>
          <w:tcPr>
            <w:tcW w:w="1654" w:type="pct"/>
            <w:tcBorders>
              <w:top w:val="single" w:sz="4" w:space="0" w:color="auto"/>
              <w:left w:val="single" w:sz="4" w:space="0" w:color="auto"/>
              <w:bottom w:val="single" w:sz="4" w:space="0" w:color="auto"/>
              <w:right w:val="single" w:sz="4" w:space="0" w:color="auto"/>
            </w:tcBorders>
          </w:tcPr>
          <w:p w14:paraId="3A3EFCFF" w14:textId="77777777" w:rsidR="00C567EF" w:rsidRDefault="00C567EF" w:rsidP="00C567EF">
            <w:pPr>
              <w:keepNext/>
              <w:keepLines/>
              <w:spacing w:after="0"/>
            </w:pPr>
            <w:r>
              <w:t>Channel model</w:t>
            </w:r>
          </w:p>
        </w:tc>
        <w:tc>
          <w:tcPr>
            <w:tcW w:w="2583" w:type="pct"/>
            <w:tcBorders>
              <w:top w:val="single" w:sz="4" w:space="0" w:color="auto"/>
              <w:left w:val="single" w:sz="4" w:space="0" w:color="auto"/>
              <w:bottom w:val="single" w:sz="4" w:space="0" w:color="auto"/>
              <w:right w:val="single" w:sz="4" w:space="0" w:color="auto"/>
            </w:tcBorders>
          </w:tcPr>
          <w:p w14:paraId="1D7C8866" w14:textId="5209840A" w:rsidR="00C567EF" w:rsidRDefault="00C567EF" w:rsidP="00C567EF">
            <w:pPr>
              <w:keepNext/>
              <w:keepLines/>
              <w:spacing w:after="0"/>
            </w:pPr>
            <w:r w:rsidRPr="00CA01C0">
              <w:rPr>
                <w:highlight w:val="green"/>
              </w:rPr>
              <w:t xml:space="preserve">InH open office specified in </w:t>
            </w:r>
            <w:r w:rsidRPr="00B87B13">
              <w:rPr>
                <w:highlight w:val="green"/>
              </w:rPr>
              <w:fldChar w:fldCharType="begin"/>
            </w:r>
            <w:r w:rsidRPr="00CA01C0">
              <w:rPr>
                <w:highlight w:val="green"/>
              </w:rPr>
              <w:instrText xml:space="preserve"> REF _Ref67647328 \r \h  \* MERGEFORMAT </w:instrText>
            </w:r>
            <w:r w:rsidRPr="00CA01C0">
              <w:rPr>
                <w:highlight w:val="green"/>
              </w:rPr>
            </w:r>
            <w:r w:rsidRPr="00B87B13">
              <w:rPr>
                <w:highlight w:val="green"/>
              </w:rPr>
              <w:fldChar w:fldCharType="separate"/>
            </w:r>
            <w:r w:rsidRPr="00CA01C0">
              <w:rPr>
                <w:highlight w:val="green"/>
              </w:rPr>
              <w:t>[2]</w:t>
            </w:r>
            <w:r w:rsidRPr="00B87B13">
              <w:rPr>
                <w:highlight w:val="green"/>
              </w:rPr>
              <w:fldChar w:fldCharType="end"/>
            </w:r>
          </w:p>
        </w:tc>
      </w:tr>
      <w:tr w:rsidR="00C567EF" w14:paraId="36805F07" w14:textId="77777777" w:rsidTr="00F0388C">
        <w:trPr>
          <w:cantSplit/>
          <w:trHeight w:val="208"/>
          <w:jc w:val="center"/>
        </w:trPr>
        <w:tc>
          <w:tcPr>
            <w:tcW w:w="0" w:type="auto"/>
            <w:vMerge/>
            <w:tcBorders>
              <w:left w:val="single" w:sz="4" w:space="0" w:color="auto"/>
              <w:right w:val="single" w:sz="4" w:space="0" w:color="auto"/>
            </w:tcBorders>
            <w:vAlign w:val="center"/>
          </w:tcPr>
          <w:p w14:paraId="2B809FF7" w14:textId="77777777" w:rsidR="00C567EF" w:rsidRDefault="00C567EF" w:rsidP="00C567EF"/>
        </w:tc>
        <w:tc>
          <w:tcPr>
            <w:tcW w:w="1654" w:type="pct"/>
            <w:tcBorders>
              <w:top w:val="single" w:sz="4" w:space="0" w:color="auto"/>
              <w:left w:val="single" w:sz="4" w:space="0" w:color="auto"/>
              <w:bottom w:val="single" w:sz="4" w:space="0" w:color="auto"/>
              <w:right w:val="single" w:sz="4" w:space="0" w:color="auto"/>
            </w:tcBorders>
          </w:tcPr>
          <w:p w14:paraId="0085A3A5" w14:textId="77777777" w:rsidR="00C567EF" w:rsidRDefault="00C567EF" w:rsidP="00C567EF">
            <w:pPr>
              <w:keepNext/>
              <w:keepLines/>
              <w:rPr>
                <w:rFonts w:eastAsia="SimSun"/>
              </w:rPr>
            </w:pPr>
            <w:r>
              <w:rPr>
                <w:rFonts w:eastAsia="SimSun" w:hint="eastAsia"/>
              </w:rPr>
              <w:t>LBT</w:t>
            </w:r>
          </w:p>
        </w:tc>
        <w:tc>
          <w:tcPr>
            <w:tcW w:w="2583" w:type="pct"/>
            <w:tcBorders>
              <w:top w:val="single" w:sz="4" w:space="0" w:color="auto"/>
              <w:left w:val="single" w:sz="4" w:space="0" w:color="auto"/>
              <w:bottom w:val="single" w:sz="4" w:space="0" w:color="auto"/>
              <w:right w:val="single" w:sz="4" w:space="0" w:color="auto"/>
            </w:tcBorders>
          </w:tcPr>
          <w:p w14:paraId="21E3AD69" w14:textId="33CA3C3E" w:rsidR="00C567EF" w:rsidRDefault="00D71273" w:rsidP="00C567EF">
            <w:pPr>
              <w:keepNext/>
              <w:keepLines/>
              <w:rPr>
                <w:rFonts w:eastAsia="SimSun"/>
              </w:rPr>
            </w:pPr>
            <w:r>
              <w:rPr>
                <w:highlight w:val="green"/>
              </w:rPr>
              <w:t>FFS. Do we do LBT only, no-LBT only, or bo</w:t>
            </w:r>
            <w:r w:rsidRPr="00052F72">
              <w:rPr>
                <w:highlight w:val="green"/>
              </w:rPr>
              <w:t>th</w:t>
            </w:r>
            <w:r w:rsidR="00052F72" w:rsidRPr="00052F72">
              <w:rPr>
                <w:highlight w:val="green"/>
              </w:rPr>
              <w:t>?</w:t>
            </w:r>
          </w:p>
        </w:tc>
      </w:tr>
      <w:tr w:rsidR="00B87B13" w14:paraId="36E868FB" w14:textId="77777777" w:rsidTr="00F0388C">
        <w:trPr>
          <w:cantSplit/>
          <w:trHeight w:val="208"/>
          <w:jc w:val="center"/>
        </w:trPr>
        <w:tc>
          <w:tcPr>
            <w:tcW w:w="0" w:type="auto"/>
            <w:vMerge/>
            <w:tcBorders>
              <w:left w:val="single" w:sz="4" w:space="0" w:color="auto"/>
              <w:bottom w:val="single" w:sz="4" w:space="0" w:color="auto"/>
              <w:right w:val="single" w:sz="4" w:space="0" w:color="auto"/>
            </w:tcBorders>
            <w:vAlign w:val="center"/>
          </w:tcPr>
          <w:p w14:paraId="75CA5243" w14:textId="77777777" w:rsidR="00B87B13" w:rsidRDefault="00B87B13" w:rsidP="00C81BAF"/>
        </w:tc>
        <w:tc>
          <w:tcPr>
            <w:tcW w:w="1654" w:type="pct"/>
            <w:tcBorders>
              <w:top w:val="single" w:sz="4" w:space="0" w:color="auto"/>
              <w:left w:val="single" w:sz="4" w:space="0" w:color="auto"/>
              <w:bottom w:val="single" w:sz="4" w:space="0" w:color="auto"/>
              <w:right w:val="single" w:sz="4" w:space="0" w:color="auto"/>
            </w:tcBorders>
          </w:tcPr>
          <w:p w14:paraId="6DC2DE35" w14:textId="77777777" w:rsidR="00B87B13" w:rsidRDefault="00B87B13" w:rsidP="00C81BAF">
            <w:pPr>
              <w:keepNext/>
              <w:keepLines/>
              <w:rPr>
                <w:rFonts w:eastAsia="SimSun"/>
              </w:rPr>
            </w:pPr>
            <w:r>
              <w:rPr>
                <w:rFonts w:eastAsia="SimSun" w:hint="eastAsia"/>
              </w:rPr>
              <w:t>SCS</w:t>
            </w:r>
          </w:p>
        </w:tc>
        <w:tc>
          <w:tcPr>
            <w:tcW w:w="2583" w:type="pct"/>
            <w:tcBorders>
              <w:top w:val="single" w:sz="4" w:space="0" w:color="auto"/>
              <w:left w:val="single" w:sz="4" w:space="0" w:color="auto"/>
              <w:bottom w:val="single" w:sz="4" w:space="0" w:color="auto"/>
              <w:right w:val="single" w:sz="4" w:space="0" w:color="auto"/>
            </w:tcBorders>
          </w:tcPr>
          <w:p w14:paraId="1D2683DF" w14:textId="508C6BBD" w:rsidR="00C567EF" w:rsidRPr="00CA01C0" w:rsidRDefault="00C567EF" w:rsidP="00C567EF">
            <w:pPr>
              <w:keepNext/>
              <w:keepLines/>
              <w:rPr>
                <w:rFonts w:eastAsia="SimSun"/>
                <w:highlight w:val="green"/>
              </w:rPr>
            </w:pPr>
            <w:r w:rsidRPr="00CA01C0">
              <w:rPr>
                <w:rFonts w:eastAsia="SimSun"/>
                <w:highlight w:val="green"/>
              </w:rPr>
              <w:t xml:space="preserve">100 MHz and </w:t>
            </w:r>
            <w:r w:rsidR="009678DB">
              <w:rPr>
                <w:rFonts w:eastAsia="SimSun"/>
                <w:highlight w:val="green"/>
              </w:rPr>
              <w:t>[</w:t>
            </w:r>
            <w:r w:rsidRPr="00CA01C0">
              <w:rPr>
                <w:rFonts w:eastAsia="SimSun"/>
                <w:highlight w:val="green"/>
              </w:rPr>
              <w:t>400</w:t>
            </w:r>
            <w:r w:rsidR="009678DB">
              <w:rPr>
                <w:rFonts w:eastAsia="SimSun"/>
                <w:highlight w:val="green"/>
              </w:rPr>
              <w:t>]</w:t>
            </w:r>
            <w:r w:rsidRPr="00CA01C0">
              <w:rPr>
                <w:rFonts w:eastAsia="SimSun"/>
                <w:highlight w:val="green"/>
              </w:rPr>
              <w:t xml:space="preserve"> MHz </w:t>
            </w:r>
            <w:r w:rsidRPr="00CA01C0">
              <w:rPr>
                <w:rFonts w:eastAsia="SimSun" w:hint="eastAsia"/>
                <w:highlight w:val="green"/>
              </w:rPr>
              <w:t>120kHz</w:t>
            </w:r>
            <w:r w:rsidRPr="00CA01C0">
              <w:rPr>
                <w:rFonts w:eastAsia="SimSun"/>
                <w:highlight w:val="green"/>
              </w:rPr>
              <w:t xml:space="preserve"> SCS</w:t>
            </w:r>
          </w:p>
          <w:p w14:paraId="67D3797C" w14:textId="699DD076" w:rsidR="00B87B13" w:rsidRDefault="00C567EF" w:rsidP="00C567EF">
            <w:pPr>
              <w:keepNext/>
              <w:keepLines/>
              <w:rPr>
                <w:rFonts w:eastAsia="SimSun"/>
              </w:rPr>
            </w:pPr>
            <w:r w:rsidRPr="00CA01C0">
              <w:rPr>
                <w:rFonts w:eastAsia="SimSun" w:hint="eastAsia"/>
                <w:highlight w:val="green"/>
              </w:rPr>
              <w:t xml:space="preserve"> </w:t>
            </w:r>
            <w:r w:rsidRPr="00CA01C0">
              <w:rPr>
                <w:rFonts w:eastAsia="SimSun"/>
                <w:highlight w:val="green"/>
              </w:rPr>
              <w:t>200 MHz 960</w:t>
            </w:r>
            <w:proofErr w:type="gramStart"/>
            <w:r w:rsidRPr="00CA01C0">
              <w:rPr>
                <w:rFonts w:eastAsia="SimSun"/>
                <w:highlight w:val="green"/>
              </w:rPr>
              <w:t>kHz  SCS</w:t>
            </w:r>
            <w:proofErr w:type="gramEnd"/>
          </w:p>
        </w:tc>
      </w:tr>
      <w:tr w:rsidR="00F0388C" w14:paraId="6CD7651D" w14:textId="77777777" w:rsidTr="00F0388C">
        <w:trPr>
          <w:cantSplit/>
          <w:trHeight w:val="20"/>
          <w:jc w:val="center"/>
        </w:trPr>
        <w:tc>
          <w:tcPr>
            <w:tcW w:w="763" w:type="pct"/>
            <w:vMerge w:val="restart"/>
            <w:tcBorders>
              <w:top w:val="single" w:sz="4" w:space="0" w:color="auto"/>
              <w:left w:val="single" w:sz="4" w:space="0" w:color="auto"/>
              <w:bottom w:val="single" w:sz="4" w:space="0" w:color="auto"/>
              <w:right w:val="single" w:sz="4" w:space="0" w:color="auto"/>
            </w:tcBorders>
          </w:tcPr>
          <w:p w14:paraId="0D104459" w14:textId="77777777" w:rsidR="00F0388C" w:rsidRDefault="00F0388C" w:rsidP="00F0388C">
            <w:pPr>
              <w:keepNext/>
              <w:keepLines/>
              <w:spacing w:after="0"/>
            </w:pPr>
            <w:r>
              <w:t>BS</w:t>
            </w:r>
          </w:p>
        </w:tc>
        <w:tc>
          <w:tcPr>
            <w:tcW w:w="1654" w:type="pct"/>
            <w:tcBorders>
              <w:top w:val="single" w:sz="4" w:space="0" w:color="auto"/>
              <w:left w:val="single" w:sz="4" w:space="0" w:color="auto"/>
              <w:bottom w:val="single" w:sz="4" w:space="0" w:color="auto"/>
              <w:right w:val="single" w:sz="4" w:space="0" w:color="auto"/>
            </w:tcBorders>
          </w:tcPr>
          <w:p w14:paraId="441AB1AB" w14:textId="77777777" w:rsidR="00F0388C" w:rsidRDefault="00F0388C" w:rsidP="00F0388C">
            <w:pPr>
              <w:keepNext/>
              <w:keepLines/>
              <w:spacing w:after="0"/>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583" w:type="pct"/>
            <w:tcBorders>
              <w:top w:val="single" w:sz="4" w:space="0" w:color="auto"/>
              <w:left w:val="single" w:sz="4" w:space="0" w:color="auto"/>
              <w:bottom w:val="single" w:sz="4" w:space="0" w:color="auto"/>
              <w:right w:val="single" w:sz="4" w:space="0" w:color="auto"/>
            </w:tcBorders>
          </w:tcPr>
          <w:p w14:paraId="4F1ED4D2" w14:textId="4054A7EA" w:rsidR="00F0388C" w:rsidRDefault="00F0388C" w:rsidP="00F0388C">
            <w:pPr>
              <w:keepNext/>
              <w:keepLines/>
              <w:spacing w:after="0"/>
              <w:rPr>
                <w:rFonts w:eastAsia="SimSun"/>
                <w:highlight w:val="green"/>
              </w:rPr>
            </w:pPr>
            <w:r w:rsidRPr="00CA01C0">
              <w:rPr>
                <w:highlight w:val="green"/>
              </w:rPr>
              <w:t>FFS</w:t>
            </w:r>
            <w:r w:rsidRPr="00CA01C0">
              <w:rPr>
                <w:rStyle w:val="CommentReference"/>
                <w:rFonts w:eastAsia="SimSun" w:hint="eastAsia"/>
                <w:highlight w:val="green"/>
              </w:rPr>
              <w:t xml:space="preserve"> </w:t>
            </w:r>
          </w:p>
        </w:tc>
      </w:tr>
      <w:tr w:rsidR="00F0388C" w14:paraId="169DFC39" w14:textId="77777777" w:rsidTr="00F0388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4EE7CC" w14:textId="77777777" w:rsidR="00F0388C" w:rsidRDefault="00F0388C" w:rsidP="00F0388C">
            <w:pPr>
              <w:spacing w:after="0"/>
            </w:pPr>
          </w:p>
        </w:tc>
        <w:tc>
          <w:tcPr>
            <w:tcW w:w="1654" w:type="pct"/>
            <w:tcBorders>
              <w:top w:val="single" w:sz="4" w:space="0" w:color="auto"/>
              <w:left w:val="single" w:sz="4" w:space="0" w:color="auto"/>
              <w:bottom w:val="single" w:sz="4" w:space="0" w:color="auto"/>
              <w:right w:val="single" w:sz="4" w:space="0" w:color="auto"/>
            </w:tcBorders>
          </w:tcPr>
          <w:p w14:paraId="541F4411" w14:textId="77777777" w:rsidR="00F0388C" w:rsidRDefault="00F0388C" w:rsidP="00F0388C">
            <w:pPr>
              <w:keepNext/>
              <w:keepLines/>
              <w:spacing w:after="0"/>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583" w:type="pct"/>
            <w:tcBorders>
              <w:top w:val="single" w:sz="4" w:space="0" w:color="auto"/>
              <w:left w:val="single" w:sz="4" w:space="0" w:color="auto"/>
              <w:bottom w:val="single" w:sz="4" w:space="0" w:color="auto"/>
              <w:right w:val="single" w:sz="4" w:space="0" w:color="auto"/>
            </w:tcBorders>
          </w:tcPr>
          <w:p w14:paraId="4E831A8A" w14:textId="0ABAA270" w:rsidR="00F0388C" w:rsidRDefault="00F0388C" w:rsidP="00F0388C">
            <w:pPr>
              <w:keepNext/>
              <w:keepLines/>
              <w:spacing w:after="0"/>
              <w:rPr>
                <w:lang w:eastAsia="ja-JP"/>
              </w:rPr>
            </w:pPr>
            <w:r w:rsidRPr="00CA01C0">
              <w:rPr>
                <w:highlight w:val="green"/>
                <w:lang w:eastAsia="ja-JP"/>
              </w:rPr>
              <w:t>(0.5 λ, 0.5 λ)</w:t>
            </w:r>
          </w:p>
        </w:tc>
      </w:tr>
      <w:tr w:rsidR="00F0388C" w14:paraId="0159CF0F" w14:textId="77777777" w:rsidTr="00F0388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E1D340" w14:textId="77777777" w:rsidR="00F0388C" w:rsidRDefault="00F0388C" w:rsidP="00F0388C">
            <w:pPr>
              <w:spacing w:after="0"/>
            </w:pPr>
          </w:p>
        </w:tc>
        <w:tc>
          <w:tcPr>
            <w:tcW w:w="1654" w:type="pct"/>
            <w:tcBorders>
              <w:top w:val="single" w:sz="4" w:space="0" w:color="auto"/>
              <w:left w:val="single" w:sz="4" w:space="0" w:color="auto"/>
              <w:bottom w:val="single" w:sz="4" w:space="0" w:color="auto"/>
              <w:right w:val="single" w:sz="4" w:space="0" w:color="auto"/>
            </w:tcBorders>
          </w:tcPr>
          <w:p w14:paraId="03720F1A" w14:textId="77777777" w:rsidR="00F0388C" w:rsidRDefault="00F0388C" w:rsidP="00F0388C">
            <w:pPr>
              <w:keepNext/>
              <w:keepLines/>
              <w:spacing w:after="0"/>
            </w:pPr>
            <w:r>
              <w:t xml:space="preserve">Antenna element gain </w:t>
            </w:r>
          </w:p>
        </w:tc>
        <w:tc>
          <w:tcPr>
            <w:tcW w:w="2583" w:type="pct"/>
            <w:tcBorders>
              <w:top w:val="single" w:sz="4" w:space="0" w:color="auto"/>
              <w:left w:val="single" w:sz="4" w:space="0" w:color="auto"/>
              <w:bottom w:val="single" w:sz="4" w:space="0" w:color="auto"/>
              <w:right w:val="single" w:sz="4" w:space="0" w:color="auto"/>
            </w:tcBorders>
          </w:tcPr>
          <w:p w14:paraId="49BA0B8C" w14:textId="34F661C7" w:rsidR="00F0388C" w:rsidRDefault="00F0388C" w:rsidP="00F0388C">
            <w:pPr>
              <w:keepNext/>
              <w:keepLines/>
              <w:spacing w:after="0"/>
              <w:rPr>
                <w:lang w:eastAsia="ja-JP"/>
              </w:rPr>
            </w:pPr>
            <w:r w:rsidRPr="00CA01C0">
              <w:rPr>
                <w:highlight w:val="green"/>
                <w:lang w:eastAsia="ja-JP"/>
              </w:rPr>
              <w:t xml:space="preserve">5 </w:t>
            </w:r>
            <w:r w:rsidRPr="00CA01C0">
              <w:rPr>
                <w:highlight w:val="green"/>
              </w:rPr>
              <w:t>dBi</w:t>
            </w:r>
          </w:p>
        </w:tc>
      </w:tr>
      <w:tr w:rsidR="00F0388C" w14:paraId="27872E72" w14:textId="77777777" w:rsidTr="00F0388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6913B7" w14:textId="77777777" w:rsidR="00F0388C" w:rsidRDefault="00F0388C" w:rsidP="00F0388C">
            <w:pPr>
              <w:spacing w:after="0"/>
            </w:pPr>
          </w:p>
        </w:tc>
        <w:tc>
          <w:tcPr>
            <w:tcW w:w="1654" w:type="pct"/>
            <w:tcBorders>
              <w:top w:val="single" w:sz="4" w:space="0" w:color="auto"/>
              <w:left w:val="single" w:sz="4" w:space="0" w:color="auto"/>
              <w:bottom w:val="single" w:sz="4" w:space="0" w:color="auto"/>
              <w:right w:val="single" w:sz="4" w:space="0" w:color="auto"/>
            </w:tcBorders>
          </w:tcPr>
          <w:p w14:paraId="73264632" w14:textId="77777777" w:rsidR="00F0388C" w:rsidRDefault="00F0388C" w:rsidP="00F0388C">
            <w:pPr>
              <w:keepNext/>
              <w:keepLines/>
              <w:spacing w:after="0"/>
            </w:pPr>
            <w:r>
              <w:t>Antenna element radiation pattern</w:t>
            </w:r>
          </w:p>
        </w:tc>
        <w:tc>
          <w:tcPr>
            <w:tcW w:w="2583" w:type="pct"/>
            <w:tcBorders>
              <w:top w:val="single" w:sz="4" w:space="0" w:color="auto"/>
              <w:left w:val="single" w:sz="4" w:space="0" w:color="auto"/>
              <w:bottom w:val="single" w:sz="4" w:space="0" w:color="auto"/>
              <w:right w:val="single" w:sz="4" w:space="0" w:color="auto"/>
            </w:tcBorders>
          </w:tcPr>
          <w:p w14:paraId="5D808BFC" w14:textId="6B11E6E2" w:rsidR="00F0388C" w:rsidRDefault="00F0388C" w:rsidP="00F0388C">
            <w:pPr>
              <w:keepNext/>
              <w:keepLines/>
              <w:spacing w:after="0"/>
            </w:pPr>
            <w:r w:rsidRPr="00CA01C0">
              <w:rPr>
                <w:highlight w:val="green"/>
              </w:rPr>
              <w:t>FFS</w:t>
            </w:r>
          </w:p>
        </w:tc>
      </w:tr>
      <w:tr w:rsidR="00441EC2" w14:paraId="05591074" w14:textId="77777777" w:rsidTr="00F0388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0D9479" w14:textId="77777777" w:rsidR="00441EC2" w:rsidRDefault="00441EC2" w:rsidP="00441EC2">
            <w:pPr>
              <w:spacing w:after="0"/>
            </w:pPr>
          </w:p>
        </w:tc>
        <w:tc>
          <w:tcPr>
            <w:tcW w:w="1654" w:type="pct"/>
            <w:tcBorders>
              <w:top w:val="single" w:sz="4" w:space="0" w:color="auto"/>
              <w:left w:val="single" w:sz="4" w:space="0" w:color="auto"/>
              <w:bottom w:val="single" w:sz="4" w:space="0" w:color="auto"/>
              <w:right w:val="single" w:sz="4" w:space="0" w:color="auto"/>
            </w:tcBorders>
          </w:tcPr>
          <w:p w14:paraId="0C059D42" w14:textId="77777777" w:rsidR="00441EC2" w:rsidRDefault="00441EC2" w:rsidP="00441EC2">
            <w:pPr>
              <w:keepNext/>
              <w:keepLines/>
              <w:spacing w:after="0"/>
            </w:pPr>
            <w:r>
              <w:t xml:space="preserve">Max Tx Power </w:t>
            </w:r>
          </w:p>
        </w:tc>
        <w:tc>
          <w:tcPr>
            <w:tcW w:w="2583" w:type="pct"/>
            <w:tcBorders>
              <w:top w:val="single" w:sz="4" w:space="0" w:color="auto"/>
              <w:left w:val="single" w:sz="4" w:space="0" w:color="auto"/>
              <w:bottom w:val="single" w:sz="4" w:space="0" w:color="auto"/>
              <w:right w:val="single" w:sz="4" w:space="0" w:color="auto"/>
            </w:tcBorders>
          </w:tcPr>
          <w:p w14:paraId="4E6EA266" w14:textId="01D51C7D" w:rsidR="00441EC2" w:rsidRPr="00441EC2" w:rsidRDefault="00441EC2" w:rsidP="00441EC2">
            <w:pPr>
              <w:keepNext/>
              <w:keepLines/>
              <w:spacing w:after="0"/>
              <w:rPr>
                <w:sz w:val="16"/>
                <w:highlight w:val="green"/>
              </w:rPr>
            </w:pPr>
            <w:r w:rsidRPr="00CA01C0">
              <w:rPr>
                <w:highlight w:val="green"/>
              </w:rPr>
              <w:t>FFS</w:t>
            </w:r>
            <w:r>
              <w:rPr>
                <w:highlight w:val="green"/>
              </w:rPr>
              <w:t xml:space="preserve"> value and FFS whether to specify as total EIRP or per element</w:t>
            </w:r>
          </w:p>
        </w:tc>
      </w:tr>
      <w:tr w:rsidR="00441EC2" w14:paraId="14D67BF7" w14:textId="77777777" w:rsidTr="00F0388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D8ED1C" w14:textId="77777777" w:rsidR="00441EC2" w:rsidRDefault="00441EC2" w:rsidP="00441EC2">
            <w:pPr>
              <w:spacing w:after="0"/>
            </w:pPr>
          </w:p>
        </w:tc>
        <w:tc>
          <w:tcPr>
            <w:tcW w:w="1654" w:type="pct"/>
            <w:tcBorders>
              <w:top w:val="single" w:sz="4" w:space="0" w:color="auto"/>
              <w:left w:val="single" w:sz="4" w:space="0" w:color="auto"/>
              <w:bottom w:val="single" w:sz="4" w:space="0" w:color="auto"/>
              <w:right w:val="single" w:sz="4" w:space="0" w:color="auto"/>
            </w:tcBorders>
          </w:tcPr>
          <w:p w14:paraId="510D2323" w14:textId="77777777" w:rsidR="00441EC2" w:rsidRDefault="00441EC2" w:rsidP="00441EC2">
            <w:pPr>
              <w:keepNext/>
              <w:keepLines/>
              <w:spacing w:after="0"/>
            </w:pPr>
            <w:r>
              <w:t xml:space="preserve">Noise Figure </w:t>
            </w:r>
          </w:p>
        </w:tc>
        <w:tc>
          <w:tcPr>
            <w:tcW w:w="2583" w:type="pct"/>
            <w:tcBorders>
              <w:top w:val="single" w:sz="4" w:space="0" w:color="auto"/>
              <w:left w:val="single" w:sz="4" w:space="0" w:color="auto"/>
              <w:bottom w:val="single" w:sz="4" w:space="0" w:color="auto"/>
              <w:right w:val="single" w:sz="4" w:space="0" w:color="auto"/>
            </w:tcBorders>
          </w:tcPr>
          <w:p w14:paraId="0009D900" w14:textId="4E2049D9" w:rsidR="00441EC2" w:rsidRDefault="00441EC2" w:rsidP="00441EC2">
            <w:pPr>
              <w:keepNext/>
              <w:keepLines/>
              <w:spacing w:after="0"/>
            </w:pPr>
            <w:r w:rsidRPr="00CA01C0">
              <w:rPr>
                <w:highlight w:val="green"/>
              </w:rPr>
              <w:t>FFS</w:t>
            </w:r>
          </w:p>
        </w:tc>
      </w:tr>
      <w:tr w:rsidR="00441EC2" w14:paraId="5F57343B" w14:textId="77777777" w:rsidTr="00F0388C">
        <w:trPr>
          <w:cantSplit/>
          <w:trHeight w:val="20"/>
          <w:jc w:val="center"/>
        </w:trPr>
        <w:tc>
          <w:tcPr>
            <w:tcW w:w="763" w:type="pct"/>
            <w:vMerge w:val="restart"/>
            <w:tcBorders>
              <w:top w:val="single" w:sz="4" w:space="0" w:color="auto"/>
              <w:left w:val="single" w:sz="4" w:space="0" w:color="auto"/>
              <w:bottom w:val="nil"/>
              <w:right w:val="single" w:sz="4" w:space="0" w:color="auto"/>
            </w:tcBorders>
          </w:tcPr>
          <w:p w14:paraId="035E7798" w14:textId="77777777" w:rsidR="00441EC2" w:rsidRDefault="00441EC2" w:rsidP="00441EC2">
            <w:pPr>
              <w:keepNext/>
              <w:keepLines/>
              <w:spacing w:after="0"/>
            </w:pPr>
            <w:r>
              <w:t>UE</w:t>
            </w:r>
          </w:p>
        </w:tc>
        <w:tc>
          <w:tcPr>
            <w:tcW w:w="1654" w:type="pct"/>
            <w:tcBorders>
              <w:top w:val="single" w:sz="4" w:space="0" w:color="auto"/>
              <w:left w:val="single" w:sz="4" w:space="0" w:color="auto"/>
              <w:bottom w:val="single" w:sz="4" w:space="0" w:color="auto"/>
              <w:right w:val="single" w:sz="4" w:space="0" w:color="auto"/>
            </w:tcBorders>
          </w:tcPr>
          <w:p w14:paraId="5A1EC094" w14:textId="77777777" w:rsidR="00441EC2" w:rsidRDefault="00441EC2" w:rsidP="00441EC2">
            <w:pPr>
              <w:keepNext/>
              <w:keepLines/>
              <w:spacing w:after="0"/>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583" w:type="pct"/>
            <w:tcBorders>
              <w:top w:val="single" w:sz="4" w:space="0" w:color="auto"/>
              <w:left w:val="single" w:sz="4" w:space="0" w:color="auto"/>
              <w:bottom w:val="single" w:sz="4" w:space="0" w:color="auto"/>
              <w:right w:val="single" w:sz="4" w:space="0" w:color="auto"/>
            </w:tcBorders>
          </w:tcPr>
          <w:p w14:paraId="68CEC48D" w14:textId="270DA5E5" w:rsidR="00441EC2" w:rsidRDefault="00441EC2" w:rsidP="00441EC2">
            <w:pPr>
              <w:keepNext/>
              <w:keepLines/>
              <w:spacing w:after="0"/>
              <w:rPr>
                <w:lang w:eastAsia="ja-JP"/>
              </w:rPr>
            </w:pPr>
            <w:r w:rsidRPr="00CA01C0">
              <w:rPr>
                <w:highlight w:val="green"/>
              </w:rPr>
              <w:t>(1,2,2,</w:t>
            </w:r>
            <w:r w:rsidRPr="002A4213">
              <w:rPr>
                <w:highlight w:val="green"/>
              </w:rPr>
              <w:t>8,2)</w:t>
            </w:r>
            <w:r w:rsidRPr="002A4213">
              <w:rPr>
                <w:highlight w:val="green"/>
              </w:rPr>
              <w:t xml:space="preserve"> or (1,2,2,4,1)</w:t>
            </w:r>
          </w:p>
        </w:tc>
      </w:tr>
      <w:tr w:rsidR="00441EC2" w14:paraId="3DCB3739" w14:textId="77777777" w:rsidTr="00F0388C">
        <w:trPr>
          <w:cantSplit/>
          <w:trHeight w:val="20"/>
          <w:jc w:val="center"/>
        </w:trPr>
        <w:tc>
          <w:tcPr>
            <w:tcW w:w="0" w:type="auto"/>
            <w:vMerge/>
            <w:tcBorders>
              <w:top w:val="nil"/>
              <w:left w:val="single" w:sz="4" w:space="0" w:color="auto"/>
              <w:bottom w:val="nil"/>
              <w:right w:val="single" w:sz="4" w:space="0" w:color="auto"/>
            </w:tcBorders>
            <w:vAlign w:val="center"/>
          </w:tcPr>
          <w:p w14:paraId="2F7BA190" w14:textId="77777777" w:rsidR="00441EC2" w:rsidRDefault="00441EC2" w:rsidP="00441EC2">
            <w:pPr>
              <w:spacing w:after="0"/>
            </w:pPr>
          </w:p>
        </w:tc>
        <w:tc>
          <w:tcPr>
            <w:tcW w:w="1654" w:type="pct"/>
            <w:tcBorders>
              <w:top w:val="single" w:sz="4" w:space="0" w:color="auto"/>
              <w:left w:val="single" w:sz="4" w:space="0" w:color="auto"/>
              <w:bottom w:val="single" w:sz="4" w:space="0" w:color="auto"/>
              <w:right w:val="single" w:sz="4" w:space="0" w:color="auto"/>
            </w:tcBorders>
          </w:tcPr>
          <w:p w14:paraId="34F1DAE5" w14:textId="77777777" w:rsidR="00441EC2" w:rsidRDefault="00441EC2" w:rsidP="00441EC2">
            <w:pPr>
              <w:keepNext/>
              <w:keepLines/>
              <w:spacing w:after="0"/>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583" w:type="pct"/>
            <w:tcBorders>
              <w:top w:val="single" w:sz="4" w:space="0" w:color="auto"/>
              <w:left w:val="single" w:sz="4" w:space="0" w:color="auto"/>
              <w:bottom w:val="single" w:sz="4" w:space="0" w:color="auto"/>
              <w:right w:val="single" w:sz="4" w:space="0" w:color="auto"/>
            </w:tcBorders>
          </w:tcPr>
          <w:p w14:paraId="3D6744E7" w14:textId="15C8AA1E" w:rsidR="00441EC2" w:rsidRDefault="00441EC2" w:rsidP="00441EC2">
            <w:pPr>
              <w:keepNext/>
              <w:keepLines/>
              <w:spacing w:after="0"/>
              <w:rPr>
                <w:lang w:eastAsia="ja-JP"/>
              </w:rPr>
            </w:pPr>
            <w:r w:rsidRPr="00CA01C0">
              <w:rPr>
                <w:highlight w:val="green"/>
                <w:lang w:eastAsia="ja-JP"/>
              </w:rPr>
              <w:t>(0.5 λ, 0.5 λ)</w:t>
            </w:r>
          </w:p>
        </w:tc>
      </w:tr>
      <w:tr w:rsidR="00441EC2" w14:paraId="512ECD89" w14:textId="77777777" w:rsidTr="00F0388C">
        <w:trPr>
          <w:cantSplit/>
          <w:trHeight w:val="20"/>
          <w:jc w:val="center"/>
        </w:trPr>
        <w:tc>
          <w:tcPr>
            <w:tcW w:w="0" w:type="auto"/>
            <w:vMerge/>
            <w:tcBorders>
              <w:top w:val="nil"/>
              <w:left w:val="single" w:sz="4" w:space="0" w:color="auto"/>
              <w:bottom w:val="nil"/>
              <w:right w:val="single" w:sz="4" w:space="0" w:color="auto"/>
            </w:tcBorders>
            <w:vAlign w:val="center"/>
          </w:tcPr>
          <w:p w14:paraId="38124F5D" w14:textId="77777777" w:rsidR="00441EC2" w:rsidRDefault="00441EC2" w:rsidP="00441EC2">
            <w:pPr>
              <w:spacing w:after="0"/>
            </w:pPr>
          </w:p>
        </w:tc>
        <w:tc>
          <w:tcPr>
            <w:tcW w:w="1654" w:type="pct"/>
            <w:tcBorders>
              <w:top w:val="single" w:sz="4" w:space="0" w:color="auto"/>
              <w:left w:val="single" w:sz="4" w:space="0" w:color="auto"/>
              <w:bottom w:val="single" w:sz="4" w:space="0" w:color="auto"/>
              <w:right w:val="single" w:sz="4" w:space="0" w:color="auto"/>
            </w:tcBorders>
          </w:tcPr>
          <w:p w14:paraId="317B6B78" w14:textId="77777777" w:rsidR="00441EC2" w:rsidRDefault="00441EC2" w:rsidP="00441EC2">
            <w:pPr>
              <w:keepNext/>
              <w:keepLines/>
              <w:spacing w:after="0"/>
            </w:pPr>
            <w:r>
              <w:t>Antenna element gain</w:t>
            </w:r>
          </w:p>
        </w:tc>
        <w:tc>
          <w:tcPr>
            <w:tcW w:w="2583" w:type="pct"/>
            <w:tcBorders>
              <w:top w:val="single" w:sz="4" w:space="0" w:color="auto"/>
              <w:left w:val="single" w:sz="4" w:space="0" w:color="auto"/>
              <w:bottom w:val="single" w:sz="4" w:space="0" w:color="auto"/>
              <w:right w:val="single" w:sz="4" w:space="0" w:color="auto"/>
            </w:tcBorders>
          </w:tcPr>
          <w:p w14:paraId="66D69569" w14:textId="4E32FFC3" w:rsidR="00441EC2" w:rsidRDefault="00441EC2" w:rsidP="00441EC2">
            <w:pPr>
              <w:keepNext/>
              <w:keepLines/>
              <w:spacing w:after="0"/>
              <w:rPr>
                <w:lang w:eastAsia="ja-JP"/>
              </w:rPr>
            </w:pPr>
            <w:r w:rsidRPr="00CA01C0">
              <w:rPr>
                <w:highlight w:val="green"/>
                <w:lang w:eastAsia="ja-JP"/>
              </w:rPr>
              <w:t xml:space="preserve">5 </w:t>
            </w:r>
            <w:r w:rsidRPr="00CA01C0">
              <w:rPr>
                <w:highlight w:val="green"/>
              </w:rPr>
              <w:t>dBi</w:t>
            </w:r>
          </w:p>
        </w:tc>
      </w:tr>
      <w:tr w:rsidR="00441EC2" w14:paraId="7BB4507F" w14:textId="77777777" w:rsidTr="00F0388C">
        <w:trPr>
          <w:cantSplit/>
          <w:trHeight w:val="20"/>
          <w:jc w:val="center"/>
        </w:trPr>
        <w:tc>
          <w:tcPr>
            <w:tcW w:w="0" w:type="auto"/>
            <w:vMerge/>
            <w:tcBorders>
              <w:top w:val="nil"/>
              <w:left w:val="single" w:sz="4" w:space="0" w:color="auto"/>
              <w:bottom w:val="nil"/>
              <w:right w:val="single" w:sz="4" w:space="0" w:color="auto"/>
            </w:tcBorders>
            <w:vAlign w:val="center"/>
          </w:tcPr>
          <w:p w14:paraId="0B8FEC4C" w14:textId="77777777" w:rsidR="00441EC2" w:rsidRDefault="00441EC2" w:rsidP="00441EC2">
            <w:pPr>
              <w:spacing w:after="0"/>
            </w:pPr>
          </w:p>
        </w:tc>
        <w:tc>
          <w:tcPr>
            <w:tcW w:w="1654" w:type="pct"/>
            <w:tcBorders>
              <w:top w:val="single" w:sz="4" w:space="0" w:color="auto"/>
              <w:left w:val="single" w:sz="4" w:space="0" w:color="auto"/>
              <w:bottom w:val="single" w:sz="4" w:space="0" w:color="auto"/>
              <w:right w:val="single" w:sz="4" w:space="0" w:color="auto"/>
            </w:tcBorders>
          </w:tcPr>
          <w:p w14:paraId="2B68C5D3" w14:textId="77777777" w:rsidR="00441EC2" w:rsidRDefault="00441EC2" w:rsidP="00441EC2">
            <w:pPr>
              <w:keepNext/>
              <w:keepLines/>
              <w:spacing w:after="0"/>
            </w:pPr>
            <w:r>
              <w:t>Antenna element radiation pattern</w:t>
            </w:r>
          </w:p>
        </w:tc>
        <w:tc>
          <w:tcPr>
            <w:tcW w:w="2583" w:type="pct"/>
            <w:tcBorders>
              <w:top w:val="single" w:sz="4" w:space="0" w:color="auto"/>
              <w:left w:val="single" w:sz="4" w:space="0" w:color="auto"/>
              <w:bottom w:val="single" w:sz="4" w:space="0" w:color="auto"/>
              <w:right w:val="single" w:sz="4" w:space="0" w:color="auto"/>
            </w:tcBorders>
          </w:tcPr>
          <w:p w14:paraId="6D79FB8D" w14:textId="158AC4E4" w:rsidR="00441EC2" w:rsidRDefault="00441EC2" w:rsidP="00441EC2">
            <w:pPr>
              <w:keepNext/>
              <w:keepLines/>
              <w:spacing w:after="0"/>
            </w:pPr>
            <w:r w:rsidRPr="00CA01C0">
              <w:rPr>
                <w:highlight w:val="green"/>
              </w:rPr>
              <w:t xml:space="preserve">Table A.2.1-8 in </w:t>
            </w:r>
            <w:r w:rsidRPr="00CA01C0">
              <w:rPr>
                <w:highlight w:val="green"/>
              </w:rPr>
              <w:fldChar w:fldCharType="begin"/>
            </w:r>
            <w:r w:rsidRPr="00CA01C0">
              <w:rPr>
                <w:highlight w:val="green"/>
              </w:rPr>
              <w:instrText xml:space="preserve"> REF _Ref67646370 \r \h  \* MERGEFORMAT </w:instrText>
            </w:r>
            <w:r w:rsidRPr="00CA01C0">
              <w:rPr>
                <w:highlight w:val="green"/>
              </w:rPr>
            </w:r>
            <w:r w:rsidRPr="00CA01C0">
              <w:rPr>
                <w:highlight w:val="green"/>
              </w:rPr>
              <w:fldChar w:fldCharType="separate"/>
            </w:r>
            <w:r w:rsidRPr="00CA01C0">
              <w:rPr>
                <w:highlight w:val="green"/>
              </w:rPr>
              <w:t>[</w:t>
            </w:r>
            <w:r w:rsidRPr="00CA01C0">
              <w:rPr>
                <w:rFonts w:eastAsia="SimSun" w:hint="eastAsia"/>
                <w:highlight w:val="green"/>
              </w:rPr>
              <w:t>3</w:t>
            </w:r>
            <w:r w:rsidRPr="00CA01C0">
              <w:rPr>
                <w:highlight w:val="green"/>
              </w:rPr>
              <w:t>]</w:t>
            </w:r>
            <w:r w:rsidRPr="00CA01C0">
              <w:rPr>
                <w:highlight w:val="green"/>
              </w:rPr>
              <w:fldChar w:fldCharType="end"/>
            </w:r>
          </w:p>
        </w:tc>
      </w:tr>
      <w:tr w:rsidR="00441EC2" w14:paraId="1BED13F3" w14:textId="77777777" w:rsidTr="00F0388C">
        <w:trPr>
          <w:cantSplit/>
          <w:trHeight w:val="20"/>
          <w:jc w:val="center"/>
        </w:trPr>
        <w:tc>
          <w:tcPr>
            <w:tcW w:w="0" w:type="auto"/>
            <w:vMerge/>
            <w:tcBorders>
              <w:top w:val="nil"/>
              <w:left w:val="single" w:sz="4" w:space="0" w:color="auto"/>
              <w:bottom w:val="nil"/>
              <w:right w:val="single" w:sz="4" w:space="0" w:color="auto"/>
            </w:tcBorders>
            <w:vAlign w:val="center"/>
          </w:tcPr>
          <w:p w14:paraId="4F811724" w14:textId="77777777" w:rsidR="00441EC2" w:rsidRDefault="00441EC2" w:rsidP="00441EC2">
            <w:pPr>
              <w:spacing w:after="0"/>
            </w:pPr>
          </w:p>
        </w:tc>
        <w:tc>
          <w:tcPr>
            <w:tcW w:w="1654" w:type="pct"/>
            <w:tcBorders>
              <w:top w:val="single" w:sz="4" w:space="0" w:color="auto"/>
              <w:left w:val="single" w:sz="4" w:space="0" w:color="auto"/>
              <w:bottom w:val="single" w:sz="4" w:space="0" w:color="auto"/>
              <w:right w:val="single" w:sz="4" w:space="0" w:color="auto"/>
            </w:tcBorders>
          </w:tcPr>
          <w:p w14:paraId="2661956C" w14:textId="77777777" w:rsidR="00441EC2" w:rsidRDefault="00441EC2" w:rsidP="00441EC2">
            <w:pPr>
              <w:keepNext/>
              <w:keepLines/>
              <w:spacing w:after="0"/>
            </w:pPr>
            <w:r>
              <w:t>Max Tx Power</w:t>
            </w:r>
          </w:p>
        </w:tc>
        <w:tc>
          <w:tcPr>
            <w:tcW w:w="2583" w:type="pct"/>
            <w:tcBorders>
              <w:top w:val="single" w:sz="4" w:space="0" w:color="auto"/>
              <w:left w:val="single" w:sz="4" w:space="0" w:color="auto"/>
              <w:bottom w:val="single" w:sz="4" w:space="0" w:color="auto"/>
              <w:right w:val="single" w:sz="4" w:space="0" w:color="auto"/>
            </w:tcBorders>
          </w:tcPr>
          <w:p w14:paraId="08AE25CE" w14:textId="19471C13" w:rsidR="00441EC2" w:rsidRPr="00441EC2" w:rsidRDefault="00441EC2" w:rsidP="00441EC2">
            <w:pPr>
              <w:keepNext/>
              <w:keepLines/>
              <w:spacing w:after="0"/>
              <w:rPr>
                <w:sz w:val="16"/>
                <w:highlight w:val="green"/>
              </w:rPr>
            </w:pPr>
            <w:r w:rsidRPr="00CA01C0">
              <w:rPr>
                <w:highlight w:val="green"/>
              </w:rPr>
              <w:t>FFS</w:t>
            </w:r>
            <w:r>
              <w:rPr>
                <w:highlight w:val="green"/>
              </w:rPr>
              <w:t xml:space="preserve"> value and FFS whether to specify as total EIRP or per element</w:t>
            </w:r>
          </w:p>
        </w:tc>
      </w:tr>
      <w:tr w:rsidR="00441EC2" w14:paraId="1AA6D6CD" w14:textId="77777777" w:rsidTr="00F0388C">
        <w:trPr>
          <w:cantSplit/>
          <w:trHeight w:val="20"/>
          <w:jc w:val="center"/>
        </w:trPr>
        <w:tc>
          <w:tcPr>
            <w:tcW w:w="0" w:type="auto"/>
            <w:tcBorders>
              <w:top w:val="nil"/>
              <w:left w:val="single" w:sz="4" w:space="0" w:color="auto"/>
              <w:bottom w:val="nil"/>
              <w:right w:val="single" w:sz="4" w:space="0" w:color="auto"/>
            </w:tcBorders>
            <w:vAlign w:val="center"/>
          </w:tcPr>
          <w:p w14:paraId="71230905" w14:textId="77777777" w:rsidR="00441EC2" w:rsidRDefault="00441EC2" w:rsidP="00441EC2">
            <w:pPr>
              <w:spacing w:after="0"/>
            </w:pPr>
          </w:p>
        </w:tc>
        <w:tc>
          <w:tcPr>
            <w:tcW w:w="1654" w:type="pct"/>
            <w:tcBorders>
              <w:top w:val="single" w:sz="4" w:space="0" w:color="auto"/>
              <w:left w:val="single" w:sz="4" w:space="0" w:color="auto"/>
              <w:bottom w:val="single" w:sz="4" w:space="0" w:color="auto"/>
              <w:right w:val="single" w:sz="4" w:space="0" w:color="auto"/>
            </w:tcBorders>
          </w:tcPr>
          <w:p w14:paraId="681E0A69" w14:textId="77777777" w:rsidR="00441EC2" w:rsidRDefault="00441EC2" w:rsidP="00441EC2">
            <w:pPr>
              <w:keepNext/>
              <w:keepLines/>
              <w:spacing w:after="0"/>
            </w:pPr>
            <w:r>
              <w:t>Noise figure</w:t>
            </w:r>
          </w:p>
        </w:tc>
        <w:tc>
          <w:tcPr>
            <w:tcW w:w="2583" w:type="pct"/>
            <w:tcBorders>
              <w:top w:val="single" w:sz="4" w:space="0" w:color="auto"/>
              <w:left w:val="single" w:sz="4" w:space="0" w:color="auto"/>
              <w:bottom w:val="single" w:sz="4" w:space="0" w:color="auto"/>
              <w:right w:val="single" w:sz="4" w:space="0" w:color="auto"/>
            </w:tcBorders>
          </w:tcPr>
          <w:p w14:paraId="63825940" w14:textId="0C86A04D" w:rsidR="00441EC2" w:rsidRDefault="00441EC2" w:rsidP="00441EC2">
            <w:pPr>
              <w:keepNext/>
              <w:keepLines/>
              <w:spacing w:after="0"/>
            </w:pPr>
            <w:r w:rsidRPr="00B87B13">
              <w:rPr>
                <w:highlight w:val="green"/>
              </w:rPr>
              <w:t>FFS</w:t>
            </w:r>
          </w:p>
        </w:tc>
      </w:tr>
      <w:tr w:rsidR="00441EC2" w14:paraId="38AAE3C3" w14:textId="77777777" w:rsidTr="00F0388C">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0D8B3531" w14:textId="77777777" w:rsidR="00441EC2" w:rsidRDefault="00441EC2" w:rsidP="00441EC2">
            <w:pPr>
              <w:spacing w:after="0"/>
            </w:pPr>
          </w:p>
        </w:tc>
        <w:tc>
          <w:tcPr>
            <w:tcW w:w="1654" w:type="pct"/>
            <w:tcBorders>
              <w:top w:val="single" w:sz="4" w:space="0" w:color="auto"/>
              <w:left w:val="single" w:sz="4" w:space="0" w:color="auto"/>
              <w:bottom w:val="single" w:sz="4" w:space="0" w:color="auto"/>
              <w:right w:val="single" w:sz="4" w:space="0" w:color="auto"/>
            </w:tcBorders>
          </w:tcPr>
          <w:p w14:paraId="30844D8D" w14:textId="77777777" w:rsidR="00441EC2" w:rsidRDefault="00441EC2" w:rsidP="00441EC2">
            <w:pPr>
              <w:keepNext/>
              <w:keepLines/>
              <w:spacing w:after="0"/>
            </w:pPr>
            <w:r>
              <w:t>LoS/ NLoS</w:t>
            </w:r>
          </w:p>
        </w:tc>
        <w:tc>
          <w:tcPr>
            <w:tcW w:w="2583" w:type="pct"/>
            <w:tcBorders>
              <w:top w:val="single" w:sz="4" w:space="0" w:color="auto"/>
              <w:left w:val="single" w:sz="4" w:space="0" w:color="auto"/>
              <w:bottom w:val="single" w:sz="4" w:space="0" w:color="auto"/>
              <w:right w:val="single" w:sz="4" w:space="0" w:color="auto"/>
            </w:tcBorders>
          </w:tcPr>
          <w:p w14:paraId="5E9FEF44" w14:textId="77777777" w:rsidR="00441EC2" w:rsidRDefault="00441EC2" w:rsidP="00441EC2">
            <w:pPr>
              <w:spacing w:after="0"/>
              <w:rPr>
                <w:rFonts w:ascii="Segoe UI" w:hAnsi="Segoe UI" w:cs="Segoe UI"/>
                <w:szCs w:val="21"/>
              </w:rPr>
            </w:pPr>
            <w:r w:rsidRPr="005D72A1">
              <w:rPr>
                <w:highlight w:val="green"/>
              </w:rPr>
              <w:t xml:space="preserve">LoS probability for indoor office defined in </w:t>
            </w:r>
            <w:r w:rsidRPr="005D72A1">
              <w:rPr>
                <w:highlight w:val="green"/>
              </w:rPr>
              <w:fldChar w:fldCharType="begin"/>
            </w:r>
            <w:r w:rsidRPr="005D72A1">
              <w:rPr>
                <w:highlight w:val="green"/>
              </w:rPr>
              <w:instrText xml:space="preserve"> REF _Ref67646746 \r \h  \* MERGEFORMAT </w:instrText>
            </w:r>
            <w:r w:rsidRPr="005D72A1">
              <w:rPr>
                <w:highlight w:val="green"/>
              </w:rPr>
            </w:r>
            <w:r w:rsidRPr="005D72A1">
              <w:rPr>
                <w:highlight w:val="green"/>
              </w:rPr>
              <w:fldChar w:fldCharType="separate"/>
            </w:r>
            <w:r w:rsidRPr="005D72A1">
              <w:rPr>
                <w:highlight w:val="green"/>
              </w:rPr>
              <w:t>[4]</w:t>
            </w:r>
            <w:r w:rsidRPr="005D72A1">
              <w:rPr>
                <w:highlight w:val="green"/>
              </w:rPr>
              <w:fldChar w:fldCharType="end"/>
            </w:r>
          </w:p>
        </w:tc>
      </w:tr>
    </w:tbl>
    <w:p w14:paraId="23C34F42" w14:textId="77777777" w:rsidR="00B87B13" w:rsidRDefault="00B87B13"/>
    <w:p w14:paraId="5981DCC6" w14:textId="77777777" w:rsidR="00B87B13" w:rsidRDefault="00B87B13"/>
    <w:p w14:paraId="63CE71F5" w14:textId="77777777" w:rsidR="00722906" w:rsidRDefault="004F0948">
      <w:pPr>
        <w:pStyle w:val="Heading1"/>
        <w:numPr>
          <w:ilvl w:val="0"/>
          <w:numId w:val="0"/>
        </w:numPr>
        <w:ind w:left="432" w:hanging="432"/>
        <w:jc w:val="both"/>
        <w:rPr>
          <w:lang w:val="en-US"/>
        </w:rPr>
      </w:pPr>
      <w:r>
        <w:rPr>
          <w:lang w:val="en-US"/>
        </w:rPr>
        <w:t>Reference</w:t>
      </w:r>
    </w:p>
    <w:p w14:paraId="01F6A471" w14:textId="77777777" w:rsidR="00722906" w:rsidRDefault="004F0948">
      <w:pPr>
        <w:pStyle w:val="ListParagraph"/>
        <w:numPr>
          <w:ilvl w:val="0"/>
          <w:numId w:val="13"/>
        </w:numPr>
      </w:pPr>
      <w:bookmarkStart w:id="3" w:name="_Ref67646176"/>
      <w:bookmarkStart w:id="4" w:name="_Ref465947021"/>
      <w:r>
        <w:rPr>
          <w:lang w:eastAsia="ja-JP"/>
        </w:rPr>
        <w:t>3GPP TR 38.808: "Study on supporting NR from 52.6 GHz to 71 GHz".</w:t>
      </w:r>
      <w:bookmarkEnd w:id="3"/>
    </w:p>
    <w:p w14:paraId="6E0F2DC2" w14:textId="77777777" w:rsidR="00722906" w:rsidRDefault="004F0948">
      <w:pPr>
        <w:pStyle w:val="ListParagraph"/>
        <w:numPr>
          <w:ilvl w:val="0"/>
          <w:numId w:val="13"/>
        </w:numPr>
        <w:spacing w:after="180"/>
        <w:textAlignment w:val="auto"/>
        <w:rPr>
          <w:rFonts w:eastAsia="SimSun"/>
        </w:rPr>
      </w:pPr>
      <w:bookmarkStart w:id="5" w:name="_Ref67647328"/>
      <w:r>
        <w:rPr>
          <w:lang w:eastAsia="ja-JP"/>
        </w:rPr>
        <w:t>3GPP TR 38.901: "Study on channel model for frequencies from 0.5 to 100 GHz".</w:t>
      </w:r>
      <w:bookmarkEnd w:id="4"/>
      <w:bookmarkEnd w:id="5"/>
    </w:p>
    <w:p w14:paraId="575B59D9" w14:textId="77777777" w:rsidR="00722906" w:rsidRDefault="004F0948">
      <w:pPr>
        <w:pStyle w:val="ListParagraph"/>
        <w:numPr>
          <w:ilvl w:val="0"/>
          <w:numId w:val="13"/>
        </w:numPr>
        <w:spacing w:after="180"/>
        <w:textAlignment w:val="auto"/>
        <w:rPr>
          <w:rFonts w:eastAsia="SimSun"/>
        </w:rPr>
      </w:pPr>
      <w:bookmarkStart w:id="6" w:name="_Ref67647343"/>
      <w:r>
        <w:rPr>
          <w:lang w:eastAsia="ja-JP"/>
        </w:rPr>
        <w:t>3GPP TR 38.802: "Study on New Radio Access Technology Physical Layer Aspects".</w:t>
      </w:r>
      <w:bookmarkEnd w:id="6"/>
    </w:p>
    <w:p w14:paraId="6692B9AA" w14:textId="77777777" w:rsidR="00722906" w:rsidRDefault="004F0948">
      <w:pPr>
        <w:pStyle w:val="ListParagraph"/>
        <w:numPr>
          <w:ilvl w:val="0"/>
          <w:numId w:val="13"/>
        </w:numPr>
        <w:spacing w:after="180"/>
        <w:textAlignment w:val="auto"/>
      </w:pPr>
      <w:bookmarkStart w:id="7" w:name="_Ref67646746"/>
      <w:bookmarkStart w:id="8" w:name="_Ref465947427"/>
      <w:r>
        <w:rPr>
          <w:lang w:eastAsia="ja-JP"/>
        </w:rPr>
        <w:lastRenderedPageBreak/>
        <w:t>3GPP TR 38.803: "Study on new radio access technology: Radio Frequency (RF) and co-existence aspects ".</w:t>
      </w:r>
      <w:bookmarkEnd w:id="7"/>
      <w:bookmarkEnd w:id="8"/>
    </w:p>
    <w:sectPr w:rsidR="00722906">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0102C" w14:textId="77777777" w:rsidR="00CA7AD1" w:rsidRDefault="00CA7AD1">
      <w:r>
        <w:separator/>
      </w:r>
    </w:p>
  </w:endnote>
  <w:endnote w:type="continuationSeparator" w:id="0">
    <w:p w14:paraId="125AD347" w14:textId="77777777" w:rsidR="00CA7AD1" w:rsidRDefault="00CA7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1A209" w14:textId="77777777" w:rsidR="00CA7AD1" w:rsidRDefault="00CA7A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EF2023F" w14:textId="77777777" w:rsidR="00CA7AD1" w:rsidRDefault="00CA7A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089B7" w14:textId="77777777" w:rsidR="00CA7AD1" w:rsidRDefault="00CA7A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7AFFEFBE" w14:textId="77777777" w:rsidR="00CA7AD1" w:rsidRDefault="00CA7AD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ED84D" w14:textId="77777777" w:rsidR="00CA7AD1" w:rsidRDefault="00CA7A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8B7B5" w14:textId="77777777" w:rsidR="00CA7AD1" w:rsidRDefault="00CA7AD1">
      <w:r>
        <w:separator/>
      </w:r>
    </w:p>
  </w:footnote>
  <w:footnote w:type="continuationSeparator" w:id="0">
    <w:p w14:paraId="2AB65A44" w14:textId="77777777" w:rsidR="00CA7AD1" w:rsidRDefault="00CA7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3BB05" w14:textId="77777777" w:rsidR="00CA7AD1" w:rsidRDefault="00CA7A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5B52" w14:textId="77777777" w:rsidR="00CA7AD1" w:rsidRDefault="00CA7A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8B8BA" w14:textId="77777777" w:rsidR="00CA7AD1" w:rsidRDefault="00CA7A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5A10CA5"/>
    <w:multiLevelType w:val="multilevel"/>
    <w:tmpl w:val="35A10CA5"/>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444F59F0"/>
    <w:multiLevelType w:val="multilevel"/>
    <w:tmpl w:val="444F59F0"/>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none"/>
      <w:pStyle w:val="Heading4"/>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pStyle w:val="Heading5"/>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4391FBA"/>
    <w:multiLevelType w:val="multilevel"/>
    <w:tmpl w:val="64391FBA"/>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8"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DD23E7C"/>
    <w:multiLevelType w:val="multilevel"/>
    <w:tmpl w:val="7DD23E7C"/>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4"/>
  </w:num>
  <w:num w:numId="2">
    <w:abstractNumId w:val="0"/>
  </w:num>
  <w:num w:numId="3">
    <w:abstractNumId w:val="1"/>
  </w:num>
  <w:num w:numId="4">
    <w:abstractNumId w:val="9"/>
  </w:num>
  <w:num w:numId="5">
    <w:abstractNumId w:val="10"/>
  </w:num>
  <w:num w:numId="6">
    <w:abstractNumId w:val="6"/>
  </w:num>
  <w:num w:numId="7">
    <w:abstractNumId w:val="8"/>
  </w:num>
  <w:num w:numId="8">
    <w:abstractNumId w:val="2"/>
  </w:num>
  <w:num w:numId="9">
    <w:abstractNumId w:val="5"/>
  </w:num>
  <w:num w:numId="10">
    <w:abstractNumId w:val="12"/>
  </w:num>
  <w:num w:numId="11">
    <w:abstractNumId w:val="3"/>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E30"/>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297"/>
    <w:rsid w:val="00012B14"/>
    <w:rsid w:val="00012D73"/>
    <w:rsid w:val="000138F3"/>
    <w:rsid w:val="00013A12"/>
    <w:rsid w:val="0001409E"/>
    <w:rsid w:val="000142DE"/>
    <w:rsid w:val="0001465F"/>
    <w:rsid w:val="00014E79"/>
    <w:rsid w:val="00014FFF"/>
    <w:rsid w:val="000162FA"/>
    <w:rsid w:val="0001656C"/>
    <w:rsid w:val="000167F5"/>
    <w:rsid w:val="00016A0B"/>
    <w:rsid w:val="00016A3A"/>
    <w:rsid w:val="0001723C"/>
    <w:rsid w:val="00017A58"/>
    <w:rsid w:val="00017CD3"/>
    <w:rsid w:val="00020464"/>
    <w:rsid w:val="00020690"/>
    <w:rsid w:val="00020973"/>
    <w:rsid w:val="000213F5"/>
    <w:rsid w:val="000217DA"/>
    <w:rsid w:val="0002180A"/>
    <w:rsid w:val="00021DD2"/>
    <w:rsid w:val="00022E7C"/>
    <w:rsid w:val="000233AC"/>
    <w:rsid w:val="0002343E"/>
    <w:rsid w:val="0002395B"/>
    <w:rsid w:val="00023BE6"/>
    <w:rsid w:val="000246F5"/>
    <w:rsid w:val="0002471F"/>
    <w:rsid w:val="000248EA"/>
    <w:rsid w:val="00024B6A"/>
    <w:rsid w:val="00025819"/>
    <w:rsid w:val="00025D84"/>
    <w:rsid w:val="000263D6"/>
    <w:rsid w:val="00026854"/>
    <w:rsid w:val="00026A8A"/>
    <w:rsid w:val="00026BDF"/>
    <w:rsid w:val="00026DB4"/>
    <w:rsid w:val="00027229"/>
    <w:rsid w:val="00027F27"/>
    <w:rsid w:val="00030390"/>
    <w:rsid w:val="00030480"/>
    <w:rsid w:val="00030D82"/>
    <w:rsid w:val="0003108E"/>
    <w:rsid w:val="000311C6"/>
    <w:rsid w:val="000317A7"/>
    <w:rsid w:val="0003352E"/>
    <w:rsid w:val="0003375A"/>
    <w:rsid w:val="00033B9A"/>
    <w:rsid w:val="000343E2"/>
    <w:rsid w:val="00034928"/>
    <w:rsid w:val="00034D4C"/>
    <w:rsid w:val="00034E57"/>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82B"/>
    <w:rsid w:val="0004795F"/>
    <w:rsid w:val="00047A40"/>
    <w:rsid w:val="00047BD8"/>
    <w:rsid w:val="00047F0B"/>
    <w:rsid w:val="00051030"/>
    <w:rsid w:val="00052BBE"/>
    <w:rsid w:val="00052F72"/>
    <w:rsid w:val="00053E42"/>
    <w:rsid w:val="000549BA"/>
    <w:rsid w:val="000550EF"/>
    <w:rsid w:val="00055B21"/>
    <w:rsid w:val="000601B0"/>
    <w:rsid w:val="0006181A"/>
    <w:rsid w:val="00061F66"/>
    <w:rsid w:val="0006218F"/>
    <w:rsid w:val="00062E5A"/>
    <w:rsid w:val="00062F52"/>
    <w:rsid w:val="00063000"/>
    <w:rsid w:val="0006427B"/>
    <w:rsid w:val="000642D1"/>
    <w:rsid w:val="0006440F"/>
    <w:rsid w:val="00066EEB"/>
    <w:rsid w:val="00070561"/>
    <w:rsid w:val="00070707"/>
    <w:rsid w:val="00070ECC"/>
    <w:rsid w:val="000724BF"/>
    <w:rsid w:val="00073468"/>
    <w:rsid w:val="000737DA"/>
    <w:rsid w:val="000753CE"/>
    <w:rsid w:val="0007555F"/>
    <w:rsid w:val="000769D9"/>
    <w:rsid w:val="00076B72"/>
    <w:rsid w:val="00076DB9"/>
    <w:rsid w:val="00077FE0"/>
    <w:rsid w:val="00080292"/>
    <w:rsid w:val="0008232D"/>
    <w:rsid w:val="00082CE8"/>
    <w:rsid w:val="000841A8"/>
    <w:rsid w:val="00084301"/>
    <w:rsid w:val="0008452A"/>
    <w:rsid w:val="00084BE4"/>
    <w:rsid w:val="000850D5"/>
    <w:rsid w:val="0008544F"/>
    <w:rsid w:val="00085C24"/>
    <w:rsid w:val="00085DB7"/>
    <w:rsid w:val="0008682B"/>
    <w:rsid w:val="0008686F"/>
    <w:rsid w:val="00090BB8"/>
    <w:rsid w:val="00092919"/>
    <w:rsid w:val="00092DCA"/>
    <w:rsid w:val="00092E07"/>
    <w:rsid w:val="000937D2"/>
    <w:rsid w:val="000940C0"/>
    <w:rsid w:val="0009458D"/>
    <w:rsid w:val="000947AE"/>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5E4"/>
    <w:rsid w:val="000B0B23"/>
    <w:rsid w:val="000B0ECE"/>
    <w:rsid w:val="000B1FBF"/>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BD4"/>
    <w:rsid w:val="000C347D"/>
    <w:rsid w:val="000C4A55"/>
    <w:rsid w:val="000C4A8B"/>
    <w:rsid w:val="000C4EDF"/>
    <w:rsid w:val="000C5142"/>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02"/>
    <w:rsid w:val="000D3487"/>
    <w:rsid w:val="000D3CB5"/>
    <w:rsid w:val="000D4E0C"/>
    <w:rsid w:val="000D6053"/>
    <w:rsid w:val="000D66CE"/>
    <w:rsid w:val="000D692E"/>
    <w:rsid w:val="000D7224"/>
    <w:rsid w:val="000D7652"/>
    <w:rsid w:val="000E04BA"/>
    <w:rsid w:val="000E0602"/>
    <w:rsid w:val="000E1041"/>
    <w:rsid w:val="000E1046"/>
    <w:rsid w:val="000E1131"/>
    <w:rsid w:val="000E2463"/>
    <w:rsid w:val="000E263E"/>
    <w:rsid w:val="000E2C23"/>
    <w:rsid w:val="000E2DE2"/>
    <w:rsid w:val="000E39A2"/>
    <w:rsid w:val="000E3B40"/>
    <w:rsid w:val="000E3D46"/>
    <w:rsid w:val="000E3DD1"/>
    <w:rsid w:val="000E4813"/>
    <w:rsid w:val="000E4C50"/>
    <w:rsid w:val="000E58CF"/>
    <w:rsid w:val="000E5C51"/>
    <w:rsid w:val="000E5DB5"/>
    <w:rsid w:val="000E6208"/>
    <w:rsid w:val="000E7250"/>
    <w:rsid w:val="000F0E0B"/>
    <w:rsid w:val="000F170D"/>
    <w:rsid w:val="000F1DA5"/>
    <w:rsid w:val="000F5A74"/>
    <w:rsid w:val="000F5EAE"/>
    <w:rsid w:val="000F6693"/>
    <w:rsid w:val="000F771B"/>
    <w:rsid w:val="000F78E2"/>
    <w:rsid w:val="000F79D0"/>
    <w:rsid w:val="000F7FBB"/>
    <w:rsid w:val="001005AA"/>
    <w:rsid w:val="0010071D"/>
    <w:rsid w:val="00101171"/>
    <w:rsid w:val="0010132C"/>
    <w:rsid w:val="00101DBD"/>
    <w:rsid w:val="00102320"/>
    <w:rsid w:val="00102563"/>
    <w:rsid w:val="001027D8"/>
    <w:rsid w:val="00104258"/>
    <w:rsid w:val="00104417"/>
    <w:rsid w:val="00104483"/>
    <w:rsid w:val="00104B7E"/>
    <w:rsid w:val="00106117"/>
    <w:rsid w:val="00106E80"/>
    <w:rsid w:val="001072D7"/>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5C52"/>
    <w:rsid w:val="001266F1"/>
    <w:rsid w:val="00126A94"/>
    <w:rsid w:val="00126DA5"/>
    <w:rsid w:val="001271F9"/>
    <w:rsid w:val="001274D2"/>
    <w:rsid w:val="00127E48"/>
    <w:rsid w:val="00130734"/>
    <w:rsid w:val="00130ECD"/>
    <w:rsid w:val="00131FD4"/>
    <w:rsid w:val="00132472"/>
    <w:rsid w:val="00132953"/>
    <w:rsid w:val="00133FDC"/>
    <w:rsid w:val="0013513B"/>
    <w:rsid w:val="0013546D"/>
    <w:rsid w:val="00135E13"/>
    <w:rsid w:val="00136124"/>
    <w:rsid w:val="00136BDF"/>
    <w:rsid w:val="0013754C"/>
    <w:rsid w:val="00140677"/>
    <w:rsid w:val="00141051"/>
    <w:rsid w:val="00142046"/>
    <w:rsid w:val="0014223E"/>
    <w:rsid w:val="00142612"/>
    <w:rsid w:val="0014281C"/>
    <w:rsid w:val="001430CD"/>
    <w:rsid w:val="00144026"/>
    <w:rsid w:val="00144095"/>
    <w:rsid w:val="001445CF"/>
    <w:rsid w:val="00145E7F"/>
    <w:rsid w:val="001469DA"/>
    <w:rsid w:val="0014774C"/>
    <w:rsid w:val="00150F51"/>
    <w:rsid w:val="001516D8"/>
    <w:rsid w:val="00151825"/>
    <w:rsid w:val="00151ABA"/>
    <w:rsid w:val="0015220E"/>
    <w:rsid w:val="0015239C"/>
    <w:rsid w:val="00152C24"/>
    <w:rsid w:val="00153374"/>
    <w:rsid w:val="00154025"/>
    <w:rsid w:val="00154263"/>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D36"/>
    <w:rsid w:val="00173BDB"/>
    <w:rsid w:val="00174BD8"/>
    <w:rsid w:val="00175C29"/>
    <w:rsid w:val="00175DC5"/>
    <w:rsid w:val="00175EB8"/>
    <w:rsid w:val="00175FCD"/>
    <w:rsid w:val="00176652"/>
    <w:rsid w:val="00176945"/>
    <w:rsid w:val="001771D5"/>
    <w:rsid w:val="0017771E"/>
    <w:rsid w:val="00177970"/>
    <w:rsid w:val="00177F69"/>
    <w:rsid w:val="0018021E"/>
    <w:rsid w:val="00180795"/>
    <w:rsid w:val="00180E49"/>
    <w:rsid w:val="00181289"/>
    <w:rsid w:val="001813EF"/>
    <w:rsid w:val="00181A9B"/>
    <w:rsid w:val="0018249A"/>
    <w:rsid w:val="00182838"/>
    <w:rsid w:val="001842E4"/>
    <w:rsid w:val="00184942"/>
    <w:rsid w:val="00185327"/>
    <w:rsid w:val="0018555B"/>
    <w:rsid w:val="00185893"/>
    <w:rsid w:val="00185C58"/>
    <w:rsid w:val="00185C7E"/>
    <w:rsid w:val="00186488"/>
    <w:rsid w:val="00186FF8"/>
    <w:rsid w:val="0018788E"/>
    <w:rsid w:val="00187E14"/>
    <w:rsid w:val="001905F3"/>
    <w:rsid w:val="00190F12"/>
    <w:rsid w:val="00190F64"/>
    <w:rsid w:val="00191016"/>
    <w:rsid w:val="00192293"/>
    <w:rsid w:val="001925A9"/>
    <w:rsid w:val="001929E1"/>
    <w:rsid w:val="00193142"/>
    <w:rsid w:val="00193747"/>
    <w:rsid w:val="001942A9"/>
    <w:rsid w:val="00194403"/>
    <w:rsid w:val="00195120"/>
    <w:rsid w:val="00195150"/>
    <w:rsid w:val="00195C12"/>
    <w:rsid w:val="00196895"/>
    <w:rsid w:val="001A00ED"/>
    <w:rsid w:val="001A151F"/>
    <w:rsid w:val="001A164F"/>
    <w:rsid w:val="001A1B9D"/>
    <w:rsid w:val="001A1D6F"/>
    <w:rsid w:val="001A24F6"/>
    <w:rsid w:val="001A35DF"/>
    <w:rsid w:val="001A4813"/>
    <w:rsid w:val="001A4C57"/>
    <w:rsid w:val="001A50B1"/>
    <w:rsid w:val="001A658B"/>
    <w:rsid w:val="001A6604"/>
    <w:rsid w:val="001A79A4"/>
    <w:rsid w:val="001B0041"/>
    <w:rsid w:val="001B02F2"/>
    <w:rsid w:val="001B0D06"/>
    <w:rsid w:val="001B0DAA"/>
    <w:rsid w:val="001B0F6F"/>
    <w:rsid w:val="001B12B5"/>
    <w:rsid w:val="001B180F"/>
    <w:rsid w:val="001B219A"/>
    <w:rsid w:val="001B2558"/>
    <w:rsid w:val="001B266C"/>
    <w:rsid w:val="001B2837"/>
    <w:rsid w:val="001B2F8C"/>
    <w:rsid w:val="001B3291"/>
    <w:rsid w:val="001B4DD5"/>
    <w:rsid w:val="001B58A4"/>
    <w:rsid w:val="001B5E69"/>
    <w:rsid w:val="001B6982"/>
    <w:rsid w:val="001B6B77"/>
    <w:rsid w:val="001B724B"/>
    <w:rsid w:val="001C19E4"/>
    <w:rsid w:val="001C22CF"/>
    <w:rsid w:val="001C3588"/>
    <w:rsid w:val="001C3762"/>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5A30"/>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E7921"/>
    <w:rsid w:val="001E7A7B"/>
    <w:rsid w:val="001F02FC"/>
    <w:rsid w:val="001F099B"/>
    <w:rsid w:val="001F16E6"/>
    <w:rsid w:val="001F1AFB"/>
    <w:rsid w:val="001F1E8A"/>
    <w:rsid w:val="001F2C22"/>
    <w:rsid w:val="001F30D5"/>
    <w:rsid w:val="001F3907"/>
    <w:rsid w:val="001F4191"/>
    <w:rsid w:val="001F47F2"/>
    <w:rsid w:val="001F5A57"/>
    <w:rsid w:val="001F71DC"/>
    <w:rsid w:val="001F7246"/>
    <w:rsid w:val="001F728B"/>
    <w:rsid w:val="001F786D"/>
    <w:rsid w:val="001F7D63"/>
    <w:rsid w:val="00200D15"/>
    <w:rsid w:val="002019FF"/>
    <w:rsid w:val="00201CA6"/>
    <w:rsid w:val="0020242B"/>
    <w:rsid w:val="00202866"/>
    <w:rsid w:val="002029B6"/>
    <w:rsid w:val="0020451B"/>
    <w:rsid w:val="00205462"/>
    <w:rsid w:val="00205A5F"/>
    <w:rsid w:val="00205AAE"/>
    <w:rsid w:val="00205DF5"/>
    <w:rsid w:val="002060E3"/>
    <w:rsid w:val="00206B59"/>
    <w:rsid w:val="00206D86"/>
    <w:rsid w:val="002076F3"/>
    <w:rsid w:val="00207A4A"/>
    <w:rsid w:val="00210570"/>
    <w:rsid w:val="0021083C"/>
    <w:rsid w:val="0021093C"/>
    <w:rsid w:val="00210CFE"/>
    <w:rsid w:val="002119C5"/>
    <w:rsid w:val="002121D7"/>
    <w:rsid w:val="002125E2"/>
    <w:rsid w:val="002127E6"/>
    <w:rsid w:val="00212C39"/>
    <w:rsid w:val="002133CA"/>
    <w:rsid w:val="002142D2"/>
    <w:rsid w:val="0021437D"/>
    <w:rsid w:val="00214749"/>
    <w:rsid w:val="00216158"/>
    <w:rsid w:val="0021749B"/>
    <w:rsid w:val="002175F8"/>
    <w:rsid w:val="00217E8A"/>
    <w:rsid w:val="00220952"/>
    <w:rsid w:val="00221BA7"/>
    <w:rsid w:val="00221D3E"/>
    <w:rsid w:val="00221D4F"/>
    <w:rsid w:val="002247C0"/>
    <w:rsid w:val="00225D96"/>
    <w:rsid w:val="00226138"/>
    <w:rsid w:val="0022639F"/>
    <w:rsid w:val="002278C8"/>
    <w:rsid w:val="00230C94"/>
    <w:rsid w:val="00230EB7"/>
    <w:rsid w:val="00230EC6"/>
    <w:rsid w:val="00231913"/>
    <w:rsid w:val="002331B9"/>
    <w:rsid w:val="00233D89"/>
    <w:rsid w:val="00234C5F"/>
    <w:rsid w:val="0023565D"/>
    <w:rsid w:val="00236663"/>
    <w:rsid w:val="00236C6E"/>
    <w:rsid w:val="00236FAA"/>
    <w:rsid w:val="002370A2"/>
    <w:rsid w:val="00237C95"/>
    <w:rsid w:val="00237E42"/>
    <w:rsid w:val="0024002C"/>
    <w:rsid w:val="00240367"/>
    <w:rsid w:val="00240451"/>
    <w:rsid w:val="002407C5"/>
    <w:rsid w:val="002420FA"/>
    <w:rsid w:val="00243110"/>
    <w:rsid w:val="0024341E"/>
    <w:rsid w:val="002440A0"/>
    <w:rsid w:val="00245065"/>
    <w:rsid w:val="00245579"/>
    <w:rsid w:val="002461C3"/>
    <w:rsid w:val="00250EF2"/>
    <w:rsid w:val="00251B67"/>
    <w:rsid w:val="00251BE3"/>
    <w:rsid w:val="00252C82"/>
    <w:rsid w:val="00252C9A"/>
    <w:rsid w:val="00252CF4"/>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5C2"/>
    <w:rsid w:val="00263B56"/>
    <w:rsid w:val="002647D1"/>
    <w:rsid w:val="00265201"/>
    <w:rsid w:val="00265359"/>
    <w:rsid w:val="002658E7"/>
    <w:rsid w:val="00266622"/>
    <w:rsid w:val="00267702"/>
    <w:rsid w:val="00267D26"/>
    <w:rsid w:val="00270820"/>
    <w:rsid w:val="00270F79"/>
    <w:rsid w:val="0027136E"/>
    <w:rsid w:val="00272474"/>
    <w:rsid w:val="002724C6"/>
    <w:rsid w:val="002728BF"/>
    <w:rsid w:val="00272CAE"/>
    <w:rsid w:val="002732DD"/>
    <w:rsid w:val="002739D3"/>
    <w:rsid w:val="00274205"/>
    <w:rsid w:val="0027453E"/>
    <w:rsid w:val="002746C8"/>
    <w:rsid w:val="00274756"/>
    <w:rsid w:val="00274925"/>
    <w:rsid w:val="0027504A"/>
    <w:rsid w:val="002778DC"/>
    <w:rsid w:val="00277B68"/>
    <w:rsid w:val="00280813"/>
    <w:rsid w:val="002817B9"/>
    <w:rsid w:val="002834C9"/>
    <w:rsid w:val="00283AAC"/>
    <w:rsid w:val="0028415F"/>
    <w:rsid w:val="0028417E"/>
    <w:rsid w:val="00284391"/>
    <w:rsid w:val="00285070"/>
    <w:rsid w:val="00285405"/>
    <w:rsid w:val="002854F2"/>
    <w:rsid w:val="0028581F"/>
    <w:rsid w:val="002865FA"/>
    <w:rsid w:val="002869C0"/>
    <w:rsid w:val="00290631"/>
    <w:rsid w:val="00290FB2"/>
    <w:rsid w:val="002917F5"/>
    <w:rsid w:val="002921C4"/>
    <w:rsid w:val="002932EC"/>
    <w:rsid w:val="00293BD8"/>
    <w:rsid w:val="00296186"/>
    <w:rsid w:val="00296805"/>
    <w:rsid w:val="00296B1B"/>
    <w:rsid w:val="00296B7E"/>
    <w:rsid w:val="00296FCC"/>
    <w:rsid w:val="0029758D"/>
    <w:rsid w:val="002976AF"/>
    <w:rsid w:val="00297836"/>
    <w:rsid w:val="002A0409"/>
    <w:rsid w:val="002A0C38"/>
    <w:rsid w:val="002A129F"/>
    <w:rsid w:val="002A1AD8"/>
    <w:rsid w:val="002A23C7"/>
    <w:rsid w:val="002A3BFD"/>
    <w:rsid w:val="002A4213"/>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963"/>
    <w:rsid w:val="002C4E58"/>
    <w:rsid w:val="002C4F68"/>
    <w:rsid w:val="002C7B2B"/>
    <w:rsid w:val="002C7C8C"/>
    <w:rsid w:val="002C7CC0"/>
    <w:rsid w:val="002D0572"/>
    <w:rsid w:val="002D087B"/>
    <w:rsid w:val="002D0BCE"/>
    <w:rsid w:val="002D0C99"/>
    <w:rsid w:val="002D1DB1"/>
    <w:rsid w:val="002D2365"/>
    <w:rsid w:val="002D282D"/>
    <w:rsid w:val="002D36DB"/>
    <w:rsid w:val="002D4919"/>
    <w:rsid w:val="002D4A80"/>
    <w:rsid w:val="002D58A5"/>
    <w:rsid w:val="002D5DDD"/>
    <w:rsid w:val="002D606A"/>
    <w:rsid w:val="002D6C8E"/>
    <w:rsid w:val="002E00E5"/>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724"/>
    <w:rsid w:val="002E7B67"/>
    <w:rsid w:val="002F037C"/>
    <w:rsid w:val="002F09F6"/>
    <w:rsid w:val="002F1791"/>
    <w:rsid w:val="002F3A50"/>
    <w:rsid w:val="002F3B9B"/>
    <w:rsid w:val="002F4302"/>
    <w:rsid w:val="002F48A3"/>
    <w:rsid w:val="002F48FD"/>
    <w:rsid w:val="002F4A63"/>
    <w:rsid w:val="002F4C00"/>
    <w:rsid w:val="002F4EDB"/>
    <w:rsid w:val="002F57BC"/>
    <w:rsid w:val="002F7510"/>
    <w:rsid w:val="002F7C04"/>
    <w:rsid w:val="002F7E3E"/>
    <w:rsid w:val="00300433"/>
    <w:rsid w:val="00300757"/>
    <w:rsid w:val="00300A06"/>
    <w:rsid w:val="00301EFA"/>
    <w:rsid w:val="003023C5"/>
    <w:rsid w:val="00302414"/>
    <w:rsid w:val="00302D5C"/>
    <w:rsid w:val="003038CB"/>
    <w:rsid w:val="0030390C"/>
    <w:rsid w:val="00303E4F"/>
    <w:rsid w:val="0030425D"/>
    <w:rsid w:val="00304479"/>
    <w:rsid w:val="003044EF"/>
    <w:rsid w:val="0030450E"/>
    <w:rsid w:val="0030471B"/>
    <w:rsid w:val="00304EC9"/>
    <w:rsid w:val="00304EE3"/>
    <w:rsid w:val="00305E70"/>
    <w:rsid w:val="00306313"/>
    <w:rsid w:val="0030648A"/>
    <w:rsid w:val="00306818"/>
    <w:rsid w:val="00310376"/>
    <w:rsid w:val="0031040B"/>
    <w:rsid w:val="00310840"/>
    <w:rsid w:val="00311D14"/>
    <w:rsid w:val="00312EF8"/>
    <w:rsid w:val="0031488A"/>
    <w:rsid w:val="00314CDE"/>
    <w:rsid w:val="00314DB7"/>
    <w:rsid w:val="00315017"/>
    <w:rsid w:val="0031547B"/>
    <w:rsid w:val="00316A23"/>
    <w:rsid w:val="00317E70"/>
    <w:rsid w:val="00320523"/>
    <w:rsid w:val="00320B8A"/>
    <w:rsid w:val="00322EBD"/>
    <w:rsid w:val="00322F49"/>
    <w:rsid w:val="00323F04"/>
    <w:rsid w:val="00324937"/>
    <w:rsid w:val="00325C68"/>
    <w:rsid w:val="00325D20"/>
    <w:rsid w:val="00326129"/>
    <w:rsid w:val="0032671E"/>
    <w:rsid w:val="003267B9"/>
    <w:rsid w:val="00327140"/>
    <w:rsid w:val="00327B03"/>
    <w:rsid w:val="00327EF9"/>
    <w:rsid w:val="00327FCD"/>
    <w:rsid w:val="00330243"/>
    <w:rsid w:val="00330712"/>
    <w:rsid w:val="00330DE0"/>
    <w:rsid w:val="00330EA3"/>
    <w:rsid w:val="00330F43"/>
    <w:rsid w:val="00331B89"/>
    <w:rsid w:val="00331C73"/>
    <w:rsid w:val="003324CA"/>
    <w:rsid w:val="003329FA"/>
    <w:rsid w:val="00332DD8"/>
    <w:rsid w:val="00332E3C"/>
    <w:rsid w:val="00333865"/>
    <w:rsid w:val="003348EF"/>
    <w:rsid w:val="003359A3"/>
    <w:rsid w:val="00336D98"/>
    <w:rsid w:val="003370EF"/>
    <w:rsid w:val="003374F6"/>
    <w:rsid w:val="00337613"/>
    <w:rsid w:val="00337A5E"/>
    <w:rsid w:val="00340D70"/>
    <w:rsid w:val="0034157C"/>
    <w:rsid w:val="00341EB5"/>
    <w:rsid w:val="00341F00"/>
    <w:rsid w:val="0034236C"/>
    <w:rsid w:val="003427F4"/>
    <w:rsid w:val="003443A4"/>
    <w:rsid w:val="00345CDD"/>
    <w:rsid w:val="00345FF9"/>
    <w:rsid w:val="0034613F"/>
    <w:rsid w:val="0034670C"/>
    <w:rsid w:val="00346BAD"/>
    <w:rsid w:val="003478F5"/>
    <w:rsid w:val="00347912"/>
    <w:rsid w:val="0035071D"/>
    <w:rsid w:val="003508AD"/>
    <w:rsid w:val="003516D2"/>
    <w:rsid w:val="00352D00"/>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ABA"/>
    <w:rsid w:val="00364D22"/>
    <w:rsid w:val="0036548D"/>
    <w:rsid w:val="0036615E"/>
    <w:rsid w:val="003667C5"/>
    <w:rsid w:val="0036684F"/>
    <w:rsid w:val="00367EDE"/>
    <w:rsid w:val="00370CDE"/>
    <w:rsid w:val="003710AC"/>
    <w:rsid w:val="0037125A"/>
    <w:rsid w:val="003713BC"/>
    <w:rsid w:val="003715FB"/>
    <w:rsid w:val="003720AD"/>
    <w:rsid w:val="00372B4A"/>
    <w:rsid w:val="00373574"/>
    <w:rsid w:val="003736A5"/>
    <w:rsid w:val="003771B4"/>
    <w:rsid w:val="00377C74"/>
    <w:rsid w:val="00380411"/>
    <w:rsid w:val="00380728"/>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87FB7"/>
    <w:rsid w:val="00390B43"/>
    <w:rsid w:val="00391156"/>
    <w:rsid w:val="00391A1F"/>
    <w:rsid w:val="00391CF7"/>
    <w:rsid w:val="00391D9D"/>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0A"/>
    <w:rsid w:val="00396FEC"/>
    <w:rsid w:val="00397221"/>
    <w:rsid w:val="003975A6"/>
    <w:rsid w:val="003A06B7"/>
    <w:rsid w:val="003A196D"/>
    <w:rsid w:val="003A249A"/>
    <w:rsid w:val="003A3229"/>
    <w:rsid w:val="003A47FD"/>
    <w:rsid w:val="003A4826"/>
    <w:rsid w:val="003A51AF"/>
    <w:rsid w:val="003A52C4"/>
    <w:rsid w:val="003A5A21"/>
    <w:rsid w:val="003A5AA8"/>
    <w:rsid w:val="003A6236"/>
    <w:rsid w:val="003A6A23"/>
    <w:rsid w:val="003A6B12"/>
    <w:rsid w:val="003A73DF"/>
    <w:rsid w:val="003A79BE"/>
    <w:rsid w:val="003A7A72"/>
    <w:rsid w:val="003A7B83"/>
    <w:rsid w:val="003B0495"/>
    <w:rsid w:val="003B05A2"/>
    <w:rsid w:val="003B0C9D"/>
    <w:rsid w:val="003B1819"/>
    <w:rsid w:val="003B22DC"/>
    <w:rsid w:val="003B29CD"/>
    <w:rsid w:val="003B35A4"/>
    <w:rsid w:val="003B3BF9"/>
    <w:rsid w:val="003B3D77"/>
    <w:rsid w:val="003B53D8"/>
    <w:rsid w:val="003B5714"/>
    <w:rsid w:val="003B5F4D"/>
    <w:rsid w:val="003B6804"/>
    <w:rsid w:val="003C0024"/>
    <w:rsid w:val="003C06DA"/>
    <w:rsid w:val="003C1867"/>
    <w:rsid w:val="003C1AEB"/>
    <w:rsid w:val="003C2936"/>
    <w:rsid w:val="003C2F7F"/>
    <w:rsid w:val="003C2FAB"/>
    <w:rsid w:val="003C37C2"/>
    <w:rsid w:val="003C4768"/>
    <w:rsid w:val="003C5081"/>
    <w:rsid w:val="003C50D8"/>
    <w:rsid w:val="003C51B6"/>
    <w:rsid w:val="003C5C72"/>
    <w:rsid w:val="003C6439"/>
    <w:rsid w:val="003C675A"/>
    <w:rsid w:val="003C7753"/>
    <w:rsid w:val="003C787E"/>
    <w:rsid w:val="003C7927"/>
    <w:rsid w:val="003D0345"/>
    <w:rsid w:val="003D0A93"/>
    <w:rsid w:val="003D1003"/>
    <w:rsid w:val="003D12D7"/>
    <w:rsid w:val="003D1330"/>
    <w:rsid w:val="003D1991"/>
    <w:rsid w:val="003D1B4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6D79"/>
    <w:rsid w:val="003E7070"/>
    <w:rsid w:val="003E75CF"/>
    <w:rsid w:val="003E7A37"/>
    <w:rsid w:val="003F072F"/>
    <w:rsid w:val="003F0A53"/>
    <w:rsid w:val="003F0F90"/>
    <w:rsid w:val="003F1282"/>
    <w:rsid w:val="003F1508"/>
    <w:rsid w:val="003F181B"/>
    <w:rsid w:val="003F1985"/>
    <w:rsid w:val="003F1A0E"/>
    <w:rsid w:val="003F1CE1"/>
    <w:rsid w:val="003F28F9"/>
    <w:rsid w:val="003F2DA5"/>
    <w:rsid w:val="003F2E56"/>
    <w:rsid w:val="003F30C3"/>
    <w:rsid w:val="003F3C05"/>
    <w:rsid w:val="003F491F"/>
    <w:rsid w:val="003F5079"/>
    <w:rsid w:val="003F5320"/>
    <w:rsid w:val="003F54D2"/>
    <w:rsid w:val="003F5ADC"/>
    <w:rsid w:val="003F795E"/>
    <w:rsid w:val="00400A7A"/>
    <w:rsid w:val="00400EC1"/>
    <w:rsid w:val="00402A31"/>
    <w:rsid w:val="00402DC6"/>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31D"/>
    <w:rsid w:val="00416B73"/>
    <w:rsid w:val="00416D48"/>
    <w:rsid w:val="00416EE8"/>
    <w:rsid w:val="00417600"/>
    <w:rsid w:val="00417A99"/>
    <w:rsid w:val="00420863"/>
    <w:rsid w:val="0042110B"/>
    <w:rsid w:val="00422361"/>
    <w:rsid w:val="00422E0A"/>
    <w:rsid w:val="0042335E"/>
    <w:rsid w:val="0042352E"/>
    <w:rsid w:val="00423CB4"/>
    <w:rsid w:val="00423FE3"/>
    <w:rsid w:val="00427FFA"/>
    <w:rsid w:val="00430A00"/>
    <w:rsid w:val="004312BD"/>
    <w:rsid w:val="00431DD6"/>
    <w:rsid w:val="0043252D"/>
    <w:rsid w:val="0043285A"/>
    <w:rsid w:val="004329D6"/>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B0A"/>
    <w:rsid w:val="00440C6D"/>
    <w:rsid w:val="00440DAC"/>
    <w:rsid w:val="0044125C"/>
    <w:rsid w:val="00441C17"/>
    <w:rsid w:val="00441EC2"/>
    <w:rsid w:val="004422CD"/>
    <w:rsid w:val="00442A68"/>
    <w:rsid w:val="004431AA"/>
    <w:rsid w:val="0044397D"/>
    <w:rsid w:val="00443FD4"/>
    <w:rsid w:val="004445A4"/>
    <w:rsid w:val="00445605"/>
    <w:rsid w:val="00445800"/>
    <w:rsid w:val="0044602B"/>
    <w:rsid w:val="0044606C"/>
    <w:rsid w:val="00446644"/>
    <w:rsid w:val="00446EAF"/>
    <w:rsid w:val="004473B4"/>
    <w:rsid w:val="00447CBB"/>
    <w:rsid w:val="00450852"/>
    <w:rsid w:val="00450BBE"/>
    <w:rsid w:val="00450E7C"/>
    <w:rsid w:val="00451480"/>
    <w:rsid w:val="004517A7"/>
    <w:rsid w:val="00452501"/>
    <w:rsid w:val="004546BA"/>
    <w:rsid w:val="00454DF4"/>
    <w:rsid w:val="00454FAD"/>
    <w:rsid w:val="00455884"/>
    <w:rsid w:val="00455AC7"/>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143"/>
    <w:rsid w:val="004672D9"/>
    <w:rsid w:val="0046775E"/>
    <w:rsid w:val="0046778F"/>
    <w:rsid w:val="00467CF2"/>
    <w:rsid w:val="00470D35"/>
    <w:rsid w:val="00471B2D"/>
    <w:rsid w:val="00472250"/>
    <w:rsid w:val="004729B1"/>
    <w:rsid w:val="00473355"/>
    <w:rsid w:val="00474729"/>
    <w:rsid w:val="0047562B"/>
    <w:rsid w:val="00475ACA"/>
    <w:rsid w:val="00476B1E"/>
    <w:rsid w:val="00477349"/>
    <w:rsid w:val="00477AFF"/>
    <w:rsid w:val="004811B4"/>
    <w:rsid w:val="00482B06"/>
    <w:rsid w:val="00482C99"/>
    <w:rsid w:val="00482F2F"/>
    <w:rsid w:val="0048385F"/>
    <w:rsid w:val="00483A68"/>
    <w:rsid w:val="00483CF6"/>
    <w:rsid w:val="0048493E"/>
    <w:rsid w:val="004852CF"/>
    <w:rsid w:val="0048547C"/>
    <w:rsid w:val="004854C9"/>
    <w:rsid w:val="00486E77"/>
    <w:rsid w:val="00487896"/>
    <w:rsid w:val="004904AE"/>
    <w:rsid w:val="00490722"/>
    <w:rsid w:val="004907E1"/>
    <w:rsid w:val="0049139C"/>
    <w:rsid w:val="004913D6"/>
    <w:rsid w:val="00491A6E"/>
    <w:rsid w:val="00491F59"/>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03A2"/>
    <w:rsid w:val="004A187C"/>
    <w:rsid w:val="004A204A"/>
    <w:rsid w:val="004A2341"/>
    <w:rsid w:val="004A282A"/>
    <w:rsid w:val="004A38DE"/>
    <w:rsid w:val="004A4273"/>
    <w:rsid w:val="004A454B"/>
    <w:rsid w:val="004A6F6E"/>
    <w:rsid w:val="004A7B1E"/>
    <w:rsid w:val="004B0B75"/>
    <w:rsid w:val="004B0F26"/>
    <w:rsid w:val="004B1F23"/>
    <w:rsid w:val="004B23C3"/>
    <w:rsid w:val="004B340E"/>
    <w:rsid w:val="004B36F6"/>
    <w:rsid w:val="004B3753"/>
    <w:rsid w:val="004B3A61"/>
    <w:rsid w:val="004B4139"/>
    <w:rsid w:val="004B4356"/>
    <w:rsid w:val="004B50D1"/>
    <w:rsid w:val="004B541B"/>
    <w:rsid w:val="004B55C6"/>
    <w:rsid w:val="004B5904"/>
    <w:rsid w:val="004B5DCD"/>
    <w:rsid w:val="004B6441"/>
    <w:rsid w:val="004B64D8"/>
    <w:rsid w:val="004B70D8"/>
    <w:rsid w:val="004B7689"/>
    <w:rsid w:val="004C01F2"/>
    <w:rsid w:val="004C0D02"/>
    <w:rsid w:val="004C149D"/>
    <w:rsid w:val="004C1A8E"/>
    <w:rsid w:val="004C226E"/>
    <w:rsid w:val="004C2D36"/>
    <w:rsid w:val="004C321F"/>
    <w:rsid w:val="004C6937"/>
    <w:rsid w:val="004C6A32"/>
    <w:rsid w:val="004C6DCA"/>
    <w:rsid w:val="004C72C7"/>
    <w:rsid w:val="004C7862"/>
    <w:rsid w:val="004C7A22"/>
    <w:rsid w:val="004C7B8B"/>
    <w:rsid w:val="004D0378"/>
    <w:rsid w:val="004D071C"/>
    <w:rsid w:val="004D17CC"/>
    <w:rsid w:val="004D184D"/>
    <w:rsid w:val="004D2320"/>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512"/>
    <w:rsid w:val="004E2BE0"/>
    <w:rsid w:val="004E373A"/>
    <w:rsid w:val="004E49C5"/>
    <w:rsid w:val="004E4CC0"/>
    <w:rsid w:val="004E5AFE"/>
    <w:rsid w:val="004E5B05"/>
    <w:rsid w:val="004E5CB3"/>
    <w:rsid w:val="004E6967"/>
    <w:rsid w:val="004E7064"/>
    <w:rsid w:val="004E78C8"/>
    <w:rsid w:val="004F0948"/>
    <w:rsid w:val="004F1F5B"/>
    <w:rsid w:val="004F2825"/>
    <w:rsid w:val="004F2BF9"/>
    <w:rsid w:val="004F37F0"/>
    <w:rsid w:val="004F4207"/>
    <w:rsid w:val="004F4A01"/>
    <w:rsid w:val="004F4B02"/>
    <w:rsid w:val="004F4FB8"/>
    <w:rsid w:val="004F59B2"/>
    <w:rsid w:val="004F5D10"/>
    <w:rsid w:val="004F5E4B"/>
    <w:rsid w:val="004F6043"/>
    <w:rsid w:val="004F692F"/>
    <w:rsid w:val="004F7081"/>
    <w:rsid w:val="004F7290"/>
    <w:rsid w:val="004F7E8A"/>
    <w:rsid w:val="004F7ED0"/>
    <w:rsid w:val="0050021A"/>
    <w:rsid w:val="005003DF"/>
    <w:rsid w:val="005007E2"/>
    <w:rsid w:val="00501127"/>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2A54"/>
    <w:rsid w:val="00524D75"/>
    <w:rsid w:val="005250F6"/>
    <w:rsid w:val="0052587C"/>
    <w:rsid w:val="00525E31"/>
    <w:rsid w:val="005262F0"/>
    <w:rsid w:val="0052631A"/>
    <w:rsid w:val="00526D84"/>
    <w:rsid w:val="00526E66"/>
    <w:rsid w:val="0052707B"/>
    <w:rsid w:val="0052782A"/>
    <w:rsid w:val="00531558"/>
    <w:rsid w:val="00531B46"/>
    <w:rsid w:val="00531E58"/>
    <w:rsid w:val="00532584"/>
    <w:rsid w:val="005327B6"/>
    <w:rsid w:val="00532855"/>
    <w:rsid w:val="00532FEC"/>
    <w:rsid w:val="005331CE"/>
    <w:rsid w:val="005335E6"/>
    <w:rsid w:val="005340DE"/>
    <w:rsid w:val="005342A2"/>
    <w:rsid w:val="00534C5F"/>
    <w:rsid w:val="0053509D"/>
    <w:rsid w:val="00535472"/>
    <w:rsid w:val="00535E13"/>
    <w:rsid w:val="0053650A"/>
    <w:rsid w:val="00536833"/>
    <w:rsid w:val="00537260"/>
    <w:rsid w:val="00537F2E"/>
    <w:rsid w:val="0054008E"/>
    <w:rsid w:val="005401DD"/>
    <w:rsid w:val="00540AD9"/>
    <w:rsid w:val="00541355"/>
    <w:rsid w:val="00541B5E"/>
    <w:rsid w:val="0054310D"/>
    <w:rsid w:val="00543144"/>
    <w:rsid w:val="00543899"/>
    <w:rsid w:val="00543B22"/>
    <w:rsid w:val="00543E5A"/>
    <w:rsid w:val="00544F7A"/>
    <w:rsid w:val="00545421"/>
    <w:rsid w:val="00547B0A"/>
    <w:rsid w:val="005502BC"/>
    <w:rsid w:val="00550BE5"/>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0CF"/>
    <w:rsid w:val="0056774B"/>
    <w:rsid w:val="00567FC0"/>
    <w:rsid w:val="00570586"/>
    <w:rsid w:val="005706DD"/>
    <w:rsid w:val="00570B23"/>
    <w:rsid w:val="00571375"/>
    <w:rsid w:val="005719CC"/>
    <w:rsid w:val="00571CF8"/>
    <w:rsid w:val="00572669"/>
    <w:rsid w:val="0057318B"/>
    <w:rsid w:val="00574170"/>
    <w:rsid w:val="00574420"/>
    <w:rsid w:val="005756B5"/>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F45"/>
    <w:rsid w:val="005930AF"/>
    <w:rsid w:val="0059323C"/>
    <w:rsid w:val="0059391C"/>
    <w:rsid w:val="005942B8"/>
    <w:rsid w:val="005942D5"/>
    <w:rsid w:val="0059466A"/>
    <w:rsid w:val="00594752"/>
    <w:rsid w:val="0059533D"/>
    <w:rsid w:val="0059592B"/>
    <w:rsid w:val="005959E8"/>
    <w:rsid w:val="00596AB4"/>
    <w:rsid w:val="00597E5D"/>
    <w:rsid w:val="005A049E"/>
    <w:rsid w:val="005A085B"/>
    <w:rsid w:val="005A2608"/>
    <w:rsid w:val="005A29EA"/>
    <w:rsid w:val="005A2E56"/>
    <w:rsid w:val="005A329D"/>
    <w:rsid w:val="005A4A69"/>
    <w:rsid w:val="005A5278"/>
    <w:rsid w:val="005A5467"/>
    <w:rsid w:val="005A5966"/>
    <w:rsid w:val="005A5CD5"/>
    <w:rsid w:val="005A645F"/>
    <w:rsid w:val="005A7A96"/>
    <w:rsid w:val="005B0567"/>
    <w:rsid w:val="005B3367"/>
    <w:rsid w:val="005B398A"/>
    <w:rsid w:val="005B3CC6"/>
    <w:rsid w:val="005B4429"/>
    <w:rsid w:val="005B448B"/>
    <w:rsid w:val="005B5635"/>
    <w:rsid w:val="005B5F79"/>
    <w:rsid w:val="005B6A10"/>
    <w:rsid w:val="005B73AA"/>
    <w:rsid w:val="005B792A"/>
    <w:rsid w:val="005C074B"/>
    <w:rsid w:val="005C1017"/>
    <w:rsid w:val="005C154E"/>
    <w:rsid w:val="005C1723"/>
    <w:rsid w:val="005C222C"/>
    <w:rsid w:val="005C26D4"/>
    <w:rsid w:val="005C2BB3"/>
    <w:rsid w:val="005C30D3"/>
    <w:rsid w:val="005C3FD8"/>
    <w:rsid w:val="005C3FF1"/>
    <w:rsid w:val="005C4DCC"/>
    <w:rsid w:val="005C5F4D"/>
    <w:rsid w:val="005C6EA5"/>
    <w:rsid w:val="005C7809"/>
    <w:rsid w:val="005C78AF"/>
    <w:rsid w:val="005C7DA8"/>
    <w:rsid w:val="005D069F"/>
    <w:rsid w:val="005D12F9"/>
    <w:rsid w:val="005D1853"/>
    <w:rsid w:val="005D1A0F"/>
    <w:rsid w:val="005D2787"/>
    <w:rsid w:val="005D3511"/>
    <w:rsid w:val="005D354A"/>
    <w:rsid w:val="005D4EF1"/>
    <w:rsid w:val="005D636E"/>
    <w:rsid w:val="005D717C"/>
    <w:rsid w:val="005D7204"/>
    <w:rsid w:val="005D72A1"/>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5AA"/>
    <w:rsid w:val="0060086A"/>
    <w:rsid w:val="00600EAD"/>
    <w:rsid w:val="006010B2"/>
    <w:rsid w:val="00602183"/>
    <w:rsid w:val="00603617"/>
    <w:rsid w:val="0060381F"/>
    <w:rsid w:val="006046B6"/>
    <w:rsid w:val="006049FD"/>
    <w:rsid w:val="006059EE"/>
    <w:rsid w:val="00607638"/>
    <w:rsid w:val="006102C5"/>
    <w:rsid w:val="006105CF"/>
    <w:rsid w:val="00610792"/>
    <w:rsid w:val="0061093F"/>
    <w:rsid w:val="00610E2B"/>
    <w:rsid w:val="00611E72"/>
    <w:rsid w:val="00612119"/>
    <w:rsid w:val="006123A2"/>
    <w:rsid w:val="00613713"/>
    <w:rsid w:val="00614FB7"/>
    <w:rsid w:val="006173AF"/>
    <w:rsid w:val="006178BC"/>
    <w:rsid w:val="006205C1"/>
    <w:rsid w:val="00620BAE"/>
    <w:rsid w:val="00620D81"/>
    <w:rsid w:val="00620EB2"/>
    <w:rsid w:val="0062180E"/>
    <w:rsid w:val="00622174"/>
    <w:rsid w:val="0062340D"/>
    <w:rsid w:val="00623FDF"/>
    <w:rsid w:val="0062416F"/>
    <w:rsid w:val="006244AB"/>
    <w:rsid w:val="006246D8"/>
    <w:rsid w:val="00624DF0"/>
    <w:rsid w:val="00624E83"/>
    <w:rsid w:val="006252F1"/>
    <w:rsid w:val="006256D7"/>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550"/>
    <w:rsid w:val="00633CAB"/>
    <w:rsid w:val="006344A4"/>
    <w:rsid w:val="00634B97"/>
    <w:rsid w:val="0063533C"/>
    <w:rsid w:val="006353BB"/>
    <w:rsid w:val="00635564"/>
    <w:rsid w:val="00635FF3"/>
    <w:rsid w:val="00636784"/>
    <w:rsid w:val="006367ED"/>
    <w:rsid w:val="00637C32"/>
    <w:rsid w:val="006404BF"/>
    <w:rsid w:val="00640DD3"/>
    <w:rsid w:val="006411FD"/>
    <w:rsid w:val="006412DC"/>
    <w:rsid w:val="006415CF"/>
    <w:rsid w:val="00641F5E"/>
    <w:rsid w:val="006430E1"/>
    <w:rsid w:val="00643CD3"/>
    <w:rsid w:val="006445E9"/>
    <w:rsid w:val="00644C82"/>
    <w:rsid w:val="00644DBE"/>
    <w:rsid w:val="0064505F"/>
    <w:rsid w:val="00646FB8"/>
    <w:rsid w:val="00647593"/>
    <w:rsid w:val="00647987"/>
    <w:rsid w:val="006508C4"/>
    <w:rsid w:val="00650B89"/>
    <w:rsid w:val="006523AD"/>
    <w:rsid w:val="006523C6"/>
    <w:rsid w:val="0065251A"/>
    <w:rsid w:val="00652BD8"/>
    <w:rsid w:val="006532D5"/>
    <w:rsid w:val="006538EB"/>
    <w:rsid w:val="00653CDA"/>
    <w:rsid w:val="0065418F"/>
    <w:rsid w:val="006551F3"/>
    <w:rsid w:val="00655E22"/>
    <w:rsid w:val="006567EA"/>
    <w:rsid w:val="00656812"/>
    <w:rsid w:val="0065711D"/>
    <w:rsid w:val="0065744C"/>
    <w:rsid w:val="006606E2"/>
    <w:rsid w:val="00660D10"/>
    <w:rsid w:val="00661EC0"/>
    <w:rsid w:val="00662BF9"/>
    <w:rsid w:val="006641E0"/>
    <w:rsid w:val="00664C83"/>
    <w:rsid w:val="006653A3"/>
    <w:rsid w:val="00665702"/>
    <w:rsid w:val="006677A5"/>
    <w:rsid w:val="00667EAC"/>
    <w:rsid w:val="0067008C"/>
    <w:rsid w:val="00670776"/>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4DF1"/>
    <w:rsid w:val="0068619D"/>
    <w:rsid w:val="00686AB1"/>
    <w:rsid w:val="00686C73"/>
    <w:rsid w:val="0069074E"/>
    <w:rsid w:val="00690ECD"/>
    <w:rsid w:val="00690FC0"/>
    <w:rsid w:val="006913F1"/>
    <w:rsid w:val="0069257A"/>
    <w:rsid w:val="00693226"/>
    <w:rsid w:val="006937D5"/>
    <w:rsid w:val="0069399C"/>
    <w:rsid w:val="00693B21"/>
    <w:rsid w:val="006947F0"/>
    <w:rsid w:val="00694B07"/>
    <w:rsid w:val="00694BAD"/>
    <w:rsid w:val="00695D19"/>
    <w:rsid w:val="00696D35"/>
    <w:rsid w:val="00697090"/>
    <w:rsid w:val="00697217"/>
    <w:rsid w:val="00697284"/>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3FF"/>
    <w:rsid w:val="006C0A93"/>
    <w:rsid w:val="006C18B7"/>
    <w:rsid w:val="006C19D1"/>
    <w:rsid w:val="006C2C1C"/>
    <w:rsid w:val="006C3896"/>
    <w:rsid w:val="006C38E6"/>
    <w:rsid w:val="006C3E1E"/>
    <w:rsid w:val="006C3E50"/>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27DC"/>
    <w:rsid w:val="006D3D0F"/>
    <w:rsid w:val="006D4A70"/>
    <w:rsid w:val="006D54CC"/>
    <w:rsid w:val="006D7134"/>
    <w:rsid w:val="006D7813"/>
    <w:rsid w:val="006D79D0"/>
    <w:rsid w:val="006D7BD9"/>
    <w:rsid w:val="006E014F"/>
    <w:rsid w:val="006E0AD4"/>
    <w:rsid w:val="006E10B4"/>
    <w:rsid w:val="006E1AD6"/>
    <w:rsid w:val="006E1B28"/>
    <w:rsid w:val="006E1B84"/>
    <w:rsid w:val="006E249F"/>
    <w:rsid w:val="006E27C5"/>
    <w:rsid w:val="006E30BB"/>
    <w:rsid w:val="006E3112"/>
    <w:rsid w:val="006E39E6"/>
    <w:rsid w:val="006E3D39"/>
    <w:rsid w:val="006E4356"/>
    <w:rsid w:val="006E46D0"/>
    <w:rsid w:val="006E6FE5"/>
    <w:rsid w:val="006E778F"/>
    <w:rsid w:val="006E7859"/>
    <w:rsid w:val="006F0ACE"/>
    <w:rsid w:val="006F119C"/>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0CB"/>
    <w:rsid w:val="0071018B"/>
    <w:rsid w:val="007108D8"/>
    <w:rsid w:val="00710978"/>
    <w:rsid w:val="007113BE"/>
    <w:rsid w:val="0071157E"/>
    <w:rsid w:val="00711F11"/>
    <w:rsid w:val="00712B7E"/>
    <w:rsid w:val="00712CBA"/>
    <w:rsid w:val="00715F13"/>
    <w:rsid w:val="00716001"/>
    <w:rsid w:val="00716FAF"/>
    <w:rsid w:val="00717421"/>
    <w:rsid w:val="007179E1"/>
    <w:rsid w:val="00721399"/>
    <w:rsid w:val="0072166E"/>
    <w:rsid w:val="00721679"/>
    <w:rsid w:val="00721D85"/>
    <w:rsid w:val="007225AD"/>
    <w:rsid w:val="007225D7"/>
    <w:rsid w:val="00722906"/>
    <w:rsid w:val="00722A0F"/>
    <w:rsid w:val="00723562"/>
    <w:rsid w:val="007236F8"/>
    <w:rsid w:val="0072477F"/>
    <w:rsid w:val="007251BC"/>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343B"/>
    <w:rsid w:val="007444C0"/>
    <w:rsid w:val="007446C4"/>
    <w:rsid w:val="00744B8C"/>
    <w:rsid w:val="007452CF"/>
    <w:rsid w:val="0074697D"/>
    <w:rsid w:val="00746F72"/>
    <w:rsid w:val="007477C9"/>
    <w:rsid w:val="00747F44"/>
    <w:rsid w:val="007500E4"/>
    <w:rsid w:val="00751ADD"/>
    <w:rsid w:val="00751CF0"/>
    <w:rsid w:val="00752A7D"/>
    <w:rsid w:val="00753A6B"/>
    <w:rsid w:val="00754547"/>
    <w:rsid w:val="00754D7D"/>
    <w:rsid w:val="007550B4"/>
    <w:rsid w:val="00755314"/>
    <w:rsid w:val="007558C4"/>
    <w:rsid w:val="00757096"/>
    <w:rsid w:val="00757BE4"/>
    <w:rsid w:val="00757F25"/>
    <w:rsid w:val="007601B6"/>
    <w:rsid w:val="00761C17"/>
    <w:rsid w:val="007620EB"/>
    <w:rsid w:val="0076227C"/>
    <w:rsid w:val="00762326"/>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7F"/>
    <w:rsid w:val="007754EA"/>
    <w:rsid w:val="00775BED"/>
    <w:rsid w:val="007771C3"/>
    <w:rsid w:val="0077781E"/>
    <w:rsid w:val="00777E61"/>
    <w:rsid w:val="007810F2"/>
    <w:rsid w:val="007813A4"/>
    <w:rsid w:val="00781440"/>
    <w:rsid w:val="007823BD"/>
    <w:rsid w:val="00782785"/>
    <w:rsid w:val="00782E40"/>
    <w:rsid w:val="00783498"/>
    <w:rsid w:val="007846F4"/>
    <w:rsid w:val="007850F8"/>
    <w:rsid w:val="0078587A"/>
    <w:rsid w:val="00786A8F"/>
    <w:rsid w:val="0078763D"/>
    <w:rsid w:val="00787DCB"/>
    <w:rsid w:val="00790903"/>
    <w:rsid w:val="00790FEC"/>
    <w:rsid w:val="00791761"/>
    <w:rsid w:val="00791A06"/>
    <w:rsid w:val="00791CC0"/>
    <w:rsid w:val="007933AC"/>
    <w:rsid w:val="00793759"/>
    <w:rsid w:val="007940A7"/>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259"/>
    <w:rsid w:val="007A66A5"/>
    <w:rsid w:val="007A6809"/>
    <w:rsid w:val="007A68EC"/>
    <w:rsid w:val="007A72FB"/>
    <w:rsid w:val="007B0C6C"/>
    <w:rsid w:val="007B0D5D"/>
    <w:rsid w:val="007B0DE3"/>
    <w:rsid w:val="007B13F9"/>
    <w:rsid w:val="007B27D2"/>
    <w:rsid w:val="007B2EAC"/>
    <w:rsid w:val="007B4EF8"/>
    <w:rsid w:val="007B5195"/>
    <w:rsid w:val="007B58FA"/>
    <w:rsid w:val="007B63B7"/>
    <w:rsid w:val="007B6449"/>
    <w:rsid w:val="007C01B6"/>
    <w:rsid w:val="007C042E"/>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C7FD9"/>
    <w:rsid w:val="007D11A3"/>
    <w:rsid w:val="007D2289"/>
    <w:rsid w:val="007D2899"/>
    <w:rsid w:val="007D2CD1"/>
    <w:rsid w:val="007D47CD"/>
    <w:rsid w:val="007D58F2"/>
    <w:rsid w:val="007D6CE6"/>
    <w:rsid w:val="007D771E"/>
    <w:rsid w:val="007E1193"/>
    <w:rsid w:val="007E1275"/>
    <w:rsid w:val="007E1C51"/>
    <w:rsid w:val="007E211F"/>
    <w:rsid w:val="007E2178"/>
    <w:rsid w:val="007E32D9"/>
    <w:rsid w:val="007E3565"/>
    <w:rsid w:val="007E4B1F"/>
    <w:rsid w:val="007E521D"/>
    <w:rsid w:val="007E55AF"/>
    <w:rsid w:val="007E57E8"/>
    <w:rsid w:val="007E5B8D"/>
    <w:rsid w:val="007E67F4"/>
    <w:rsid w:val="007E74E4"/>
    <w:rsid w:val="007F0B26"/>
    <w:rsid w:val="007F1496"/>
    <w:rsid w:val="007F198B"/>
    <w:rsid w:val="007F275A"/>
    <w:rsid w:val="007F3190"/>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6EC1"/>
    <w:rsid w:val="00817528"/>
    <w:rsid w:val="008179D1"/>
    <w:rsid w:val="00817E33"/>
    <w:rsid w:val="008209B8"/>
    <w:rsid w:val="00821285"/>
    <w:rsid w:val="00822528"/>
    <w:rsid w:val="0082276A"/>
    <w:rsid w:val="008238B8"/>
    <w:rsid w:val="0082472F"/>
    <w:rsid w:val="00824D2A"/>
    <w:rsid w:val="00824DFD"/>
    <w:rsid w:val="00825B8F"/>
    <w:rsid w:val="00825E0F"/>
    <w:rsid w:val="008261E8"/>
    <w:rsid w:val="00826445"/>
    <w:rsid w:val="00827F68"/>
    <w:rsid w:val="008310D9"/>
    <w:rsid w:val="008318A3"/>
    <w:rsid w:val="00831C06"/>
    <w:rsid w:val="0083247C"/>
    <w:rsid w:val="00832CB5"/>
    <w:rsid w:val="00833FB3"/>
    <w:rsid w:val="008343EF"/>
    <w:rsid w:val="00834639"/>
    <w:rsid w:val="00834899"/>
    <w:rsid w:val="00835FD5"/>
    <w:rsid w:val="00836C03"/>
    <w:rsid w:val="00837AA5"/>
    <w:rsid w:val="0084009E"/>
    <w:rsid w:val="0084078A"/>
    <w:rsid w:val="00841439"/>
    <w:rsid w:val="00841619"/>
    <w:rsid w:val="0084182C"/>
    <w:rsid w:val="00842010"/>
    <w:rsid w:val="00842EA3"/>
    <w:rsid w:val="00842EC9"/>
    <w:rsid w:val="0084318E"/>
    <w:rsid w:val="008436A4"/>
    <w:rsid w:val="0084379E"/>
    <w:rsid w:val="00844161"/>
    <w:rsid w:val="00844F28"/>
    <w:rsid w:val="00846038"/>
    <w:rsid w:val="00846244"/>
    <w:rsid w:val="0084627F"/>
    <w:rsid w:val="00846A26"/>
    <w:rsid w:val="00847AFD"/>
    <w:rsid w:val="00847D73"/>
    <w:rsid w:val="00847E78"/>
    <w:rsid w:val="00850019"/>
    <w:rsid w:val="008505D7"/>
    <w:rsid w:val="008509C9"/>
    <w:rsid w:val="00852E67"/>
    <w:rsid w:val="00853B27"/>
    <w:rsid w:val="0085400A"/>
    <w:rsid w:val="0085443D"/>
    <w:rsid w:val="008558F3"/>
    <w:rsid w:val="008562A0"/>
    <w:rsid w:val="0085660A"/>
    <w:rsid w:val="00856FF7"/>
    <w:rsid w:val="0085743F"/>
    <w:rsid w:val="0085775F"/>
    <w:rsid w:val="00857AA3"/>
    <w:rsid w:val="00857D43"/>
    <w:rsid w:val="00861728"/>
    <w:rsid w:val="008619E4"/>
    <w:rsid w:val="00861DD3"/>
    <w:rsid w:val="00862A61"/>
    <w:rsid w:val="00862C86"/>
    <w:rsid w:val="00862EB6"/>
    <w:rsid w:val="008632C0"/>
    <w:rsid w:val="00864B96"/>
    <w:rsid w:val="00865A8B"/>
    <w:rsid w:val="00866995"/>
    <w:rsid w:val="00867151"/>
    <w:rsid w:val="0086772C"/>
    <w:rsid w:val="00870EAF"/>
    <w:rsid w:val="00871CE9"/>
    <w:rsid w:val="00872994"/>
    <w:rsid w:val="00873ADE"/>
    <w:rsid w:val="00873DAC"/>
    <w:rsid w:val="00874DFD"/>
    <w:rsid w:val="00875013"/>
    <w:rsid w:val="0087541C"/>
    <w:rsid w:val="008760A4"/>
    <w:rsid w:val="00876983"/>
    <w:rsid w:val="00876E8D"/>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87A5F"/>
    <w:rsid w:val="00890AC6"/>
    <w:rsid w:val="008915DE"/>
    <w:rsid w:val="00891718"/>
    <w:rsid w:val="00891E17"/>
    <w:rsid w:val="00892DDB"/>
    <w:rsid w:val="0089367F"/>
    <w:rsid w:val="00893B71"/>
    <w:rsid w:val="0089466D"/>
    <w:rsid w:val="008951A8"/>
    <w:rsid w:val="00895A3C"/>
    <w:rsid w:val="00895ACA"/>
    <w:rsid w:val="00895FD4"/>
    <w:rsid w:val="008964F5"/>
    <w:rsid w:val="008968D7"/>
    <w:rsid w:val="00896DB2"/>
    <w:rsid w:val="00896EB8"/>
    <w:rsid w:val="00897D8D"/>
    <w:rsid w:val="008A0E21"/>
    <w:rsid w:val="008A134F"/>
    <w:rsid w:val="008A166D"/>
    <w:rsid w:val="008A1804"/>
    <w:rsid w:val="008A1EB8"/>
    <w:rsid w:val="008A2168"/>
    <w:rsid w:val="008A2610"/>
    <w:rsid w:val="008A2701"/>
    <w:rsid w:val="008A2E3E"/>
    <w:rsid w:val="008A3157"/>
    <w:rsid w:val="008A4C71"/>
    <w:rsid w:val="008A54B9"/>
    <w:rsid w:val="008A7D0D"/>
    <w:rsid w:val="008A7E55"/>
    <w:rsid w:val="008B00E3"/>
    <w:rsid w:val="008B0F95"/>
    <w:rsid w:val="008B13DF"/>
    <w:rsid w:val="008B1B09"/>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2621"/>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525E"/>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286D"/>
    <w:rsid w:val="00902A0F"/>
    <w:rsid w:val="00903D25"/>
    <w:rsid w:val="00903EC0"/>
    <w:rsid w:val="009042F2"/>
    <w:rsid w:val="00904CAB"/>
    <w:rsid w:val="00905468"/>
    <w:rsid w:val="00905AB5"/>
    <w:rsid w:val="0090617D"/>
    <w:rsid w:val="00906193"/>
    <w:rsid w:val="00906591"/>
    <w:rsid w:val="00906EB7"/>
    <w:rsid w:val="00907268"/>
    <w:rsid w:val="0090797F"/>
    <w:rsid w:val="00907CFC"/>
    <w:rsid w:val="00911040"/>
    <w:rsid w:val="00912095"/>
    <w:rsid w:val="00912569"/>
    <w:rsid w:val="00913511"/>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463B"/>
    <w:rsid w:val="00925B35"/>
    <w:rsid w:val="00926EC6"/>
    <w:rsid w:val="00927DB4"/>
    <w:rsid w:val="0093022F"/>
    <w:rsid w:val="00930579"/>
    <w:rsid w:val="009307BC"/>
    <w:rsid w:val="00930C2E"/>
    <w:rsid w:val="0093144C"/>
    <w:rsid w:val="009314C8"/>
    <w:rsid w:val="00931601"/>
    <w:rsid w:val="0093196F"/>
    <w:rsid w:val="009339EC"/>
    <w:rsid w:val="009340B4"/>
    <w:rsid w:val="0093430D"/>
    <w:rsid w:val="00935285"/>
    <w:rsid w:val="00935364"/>
    <w:rsid w:val="009355B9"/>
    <w:rsid w:val="00936241"/>
    <w:rsid w:val="00936A90"/>
    <w:rsid w:val="009371DF"/>
    <w:rsid w:val="0093763B"/>
    <w:rsid w:val="00937D3C"/>
    <w:rsid w:val="00937D9C"/>
    <w:rsid w:val="00940474"/>
    <w:rsid w:val="009407FC"/>
    <w:rsid w:val="00940CCA"/>
    <w:rsid w:val="00940E8F"/>
    <w:rsid w:val="0094103D"/>
    <w:rsid w:val="00941429"/>
    <w:rsid w:val="009416AD"/>
    <w:rsid w:val="009417D0"/>
    <w:rsid w:val="009428CB"/>
    <w:rsid w:val="00942B68"/>
    <w:rsid w:val="00943767"/>
    <w:rsid w:val="0094443D"/>
    <w:rsid w:val="00944B6C"/>
    <w:rsid w:val="0094506E"/>
    <w:rsid w:val="009470D1"/>
    <w:rsid w:val="00947CE3"/>
    <w:rsid w:val="00950813"/>
    <w:rsid w:val="00950D14"/>
    <w:rsid w:val="0095192B"/>
    <w:rsid w:val="009526C6"/>
    <w:rsid w:val="00952895"/>
    <w:rsid w:val="009536E5"/>
    <w:rsid w:val="00953893"/>
    <w:rsid w:val="00953DE7"/>
    <w:rsid w:val="00953EA9"/>
    <w:rsid w:val="00954B9C"/>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678DB"/>
    <w:rsid w:val="00970040"/>
    <w:rsid w:val="00970BDC"/>
    <w:rsid w:val="00970CE1"/>
    <w:rsid w:val="00971090"/>
    <w:rsid w:val="00971980"/>
    <w:rsid w:val="00971DBA"/>
    <w:rsid w:val="00971F5E"/>
    <w:rsid w:val="009731C9"/>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11"/>
    <w:rsid w:val="0098654C"/>
    <w:rsid w:val="009865A6"/>
    <w:rsid w:val="0098680C"/>
    <w:rsid w:val="00986EFF"/>
    <w:rsid w:val="00986FE0"/>
    <w:rsid w:val="0098716E"/>
    <w:rsid w:val="009877B2"/>
    <w:rsid w:val="00987DA6"/>
    <w:rsid w:val="009903D8"/>
    <w:rsid w:val="00990B18"/>
    <w:rsid w:val="00991607"/>
    <w:rsid w:val="00991E15"/>
    <w:rsid w:val="00992913"/>
    <w:rsid w:val="00992EE5"/>
    <w:rsid w:val="00993E0F"/>
    <w:rsid w:val="00994ABA"/>
    <w:rsid w:val="009964AB"/>
    <w:rsid w:val="00996696"/>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8CA"/>
    <w:rsid w:val="009B0B1A"/>
    <w:rsid w:val="009B15FC"/>
    <w:rsid w:val="009B17EC"/>
    <w:rsid w:val="009B2851"/>
    <w:rsid w:val="009B2DD8"/>
    <w:rsid w:val="009B45EB"/>
    <w:rsid w:val="009B4B74"/>
    <w:rsid w:val="009B69BC"/>
    <w:rsid w:val="009B6B67"/>
    <w:rsid w:val="009B7262"/>
    <w:rsid w:val="009B73DC"/>
    <w:rsid w:val="009B79DD"/>
    <w:rsid w:val="009C04FC"/>
    <w:rsid w:val="009C22CD"/>
    <w:rsid w:val="009C2D78"/>
    <w:rsid w:val="009C38FE"/>
    <w:rsid w:val="009C3935"/>
    <w:rsid w:val="009C46D2"/>
    <w:rsid w:val="009C4711"/>
    <w:rsid w:val="009C4F21"/>
    <w:rsid w:val="009C5028"/>
    <w:rsid w:val="009C5C71"/>
    <w:rsid w:val="009C5DCE"/>
    <w:rsid w:val="009C67FD"/>
    <w:rsid w:val="009C6DFC"/>
    <w:rsid w:val="009C70E2"/>
    <w:rsid w:val="009C75C0"/>
    <w:rsid w:val="009C760D"/>
    <w:rsid w:val="009C769F"/>
    <w:rsid w:val="009C7F7C"/>
    <w:rsid w:val="009D013B"/>
    <w:rsid w:val="009D05A5"/>
    <w:rsid w:val="009D0906"/>
    <w:rsid w:val="009D09E5"/>
    <w:rsid w:val="009D1035"/>
    <w:rsid w:val="009D1412"/>
    <w:rsid w:val="009D24F5"/>
    <w:rsid w:val="009D27D6"/>
    <w:rsid w:val="009D2856"/>
    <w:rsid w:val="009D2D1C"/>
    <w:rsid w:val="009D3B0F"/>
    <w:rsid w:val="009D3BD8"/>
    <w:rsid w:val="009D3E19"/>
    <w:rsid w:val="009D4C2C"/>
    <w:rsid w:val="009D4D1A"/>
    <w:rsid w:val="009D518E"/>
    <w:rsid w:val="009D5745"/>
    <w:rsid w:val="009D5DA2"/>
    <w:rsid w:val="009D5EC8"/>
    <w:rsid w:val="009D7624"/>
    <w:rsid w:val="009D780D"/>
    <w:rsid w:val="009E02A4"/>
    <w:rsid w:val="009E07D0"/>
    <w:rsid w:val="009E083B"/>
    <w:rsid w:val="009E09BD"/>
    <w:rsid w:val="009E1C2B"/>
    <w:rsid w:val="009E20D6"/>
    <w:rsid w:val="009E2636"/>
    <w:rsid w:val="009E27F4"/>
    <w:rsid w:val="009E3EC9"/>
    <w:rsid w:val="009E429A"/>
    <w:rsid w:val="009E42CF"/>
    <w:rsid w:val="009E43A5"/>
    <w:rsid w:val="009E48F6"/>
    <w:rsid w:val="009E4C74"/>
    <w:rsid w:val="009E4E46"/>
    <w:rsid w:val="009E5FE9"/>
    <w:rsid w:val="009F1E6B"/>
    <w:rsid w:val="009F1E72"/>
    <w:rsid w:val="009F230A"/>
    <w:rsid w:val="009F4335"/>
    <w:rsid w:val="009F48F8"/>
    <w:rsid w:val="009F4E65"/>
    <w:rsid w:val="009F603A"/>
    <w:rsid w:val="009F6649"/>
    <w:rsid w:val="009F7216"/>
    <w:rsid w:val="009F7497"/>
    <w:rsid w:val="00A00131"/>
    <w:rsid w:val="00A00386"/>
    <w:rsid w:val="00A00DD6"/>
    <w:rsid w:val="00A00E73"/>
    <w:rsid w:val="00A02615"/>
    <w:rsid w:val="00A027AF"/>
    <w:rsid w:val="00A02815"/>
    <w:rsid w:val="00A0365B"/>
    <w:rsid w:val="00A038E7"/>
    <w:rsid w:val="00A04074"/>
    <w:rsid w:val="00A04928"/>
    <w:rsid w:val="00A04AB4"/>
    <w:rsid w:val="00A05F4F"/>
    <w:rsid w:val="00A061EC"/>
    <w:rsid w:val="00A0685D"/>
    <w:rsid w:val="00A06960"/>
    <w:rsid w:val="00A06D3C"/>
    <w:rsid w:val="00A0728D"/>
    <w:rsid w:val="00A07499"/>
    <w:rsid w:val="00A074F7"/>
    <w:rsid w:val="00A07DFF"/>
    <w:rsid w:val="00A10771"/>
    <w:rsid w:val="00A10898"/>
    <w:rsid w:val="00A10D63"/>
    <w:rsid w:val="00A13382"/>
    <w:rsid w:val="00A13B01"/>
    <w:rsid w:val="00A13CF6"/>
    <w:rsid w:val="00A13D4D"/>
    <w:rsid w:val="00A14107"/>
    <w:rsid w:val="00A14118"/>
    <w:rsid w:val="00A14672"/>
    <w:rsid w:val="00A14E3E"/>
    <w:rsid w:val="00A15A19"/>
    <w:rsid w:val="00A15FFD"/>
    <w:rsid w:val="00A16647"/>
    <w:rsid w:val="00A16AE1"/>
    <w:rsid w:val="00A16F05"/>
    <w:rsid w:val="00A179C1"/>
    <w:rsid w:val="00A205B6"/>
    <w:rsid w:val="00A20707"/>
    <w:rsid w:val="00A21065"/>
    <w:rsid w:val="00A21BE5"/>
    <w:rsid w:val="00A21EEF"/>
    <w:rsid w:val="00A2240D"/>
    <w:rsid w:val="00A227A2"/>
    <w:rsid w:val="00A22D7F"/>
    <w:rsid w:val="00A22D92"/>
    <w:rsid w:val="00A235BD"/>
    <w:rsid w:val="00A23D27"/>
    <w:rsid w:val="00A23D86"/>
    <w:rsid w:val="00A23EB5"/>
    <w:rsid w:val="00A24673"/>
    <w:rsid w:val="00A262F3"/>
    <w:rsid w:val="00A2732D"/>
    <w:rsid w:val="00A2789C"/>
    <w:rsid w:val="00A2794D"/>
    <w:rsid w:val="00A27A6E"/>
    <w:rsid w:val="00A3037E"/>
    <w:rsid w:val="00A3069E"/>
    <w:rsid w:val="00A30ADB"/>
    <w:rsid w:val="00A310A7"/>
    <w:rsid w:val="00A31110"/>
    <w:rsid w:val="00A321A2"/>
    <w:rsid w:val="00A32D26"/>
    <w:rsid w:val="00A3606F"/>
    <w:rsid w:val="00A364F4"/>
    <w:rsid w:val="00A36FC4"/>
    <w:rsid w:val="00A40A6D"/>
    <w:rsid w:val="00A413EC"/>
    <w:rsid w:val="00A429AA"/>
    <w:rsid w:val="00A43127"/>
    <w:rsid w:val="00A431F8"/>
    <w:rsid w:val="00A43200"/>
    <w:rsid w:val="00A43791"/>
    <w:rsid w:val="00A44F91"/>
    <w:rsid w:val="00A45827"/>
    <w:rsid w:val="00A461BE"/>
    <w:rsid w:val="00A473E2"/>
    <w:rsid w:val="00A4745D"/>
    <w:rsid w:val="00A47FAE"/>
    <w:rsid w:val="00A50607"/>
    <w:rsid w:val="00A50898"/>
    <w:rsid w:val="00A5093A"/>
    <w:rsid w:val="00A5193E"/>
    <w:rsid w:val="00A51BFF"/>
    <w:rsid w:val="00A51D95"/>
    <w:rsid w:val="00A520E1"/>
    <w:rsid w:val="00A5226F"/>
    <w:rsid w:val="00A52A27"/>
    <w:rsid w:val="00A52C37"/>
    <w:rsid w:val="00A52DD9"/>
    <w:rsid w:val="00A54576"/>
    <w:rsid w:val="00A55C0E"/>
    <w:rsid w:val="00A55E60"/>
    <w:rsid w:val="00A5606A"/>
    <w:rsid w:val="00A56DCF"/>
    <w:rsid w:val="00A57C83"/>
    <w:rsid w:val="00A60B63"/>
    <w:rsid w:val="00A61490"/>
    <w:rsid w:val="00A61BF2"/>
    <w:rsid w:val="00A61DA0"/>
    <w:rsid w:val="00A61E45"/>
    <w:rsid w:val="00A62487"/>
    <w:rsid w:val="00A6267D"/>
    <w:rsid w:val="00A632B9"/>
    <w:rsid w:val="00A63319"/>
    <w:rsid w:val="00A63EAA"/>
    <w:rsid w:val="00A65A23"/>
    <w:rsid w:val="00A66AFB"/>
    <w:rsid w:val="00A66C74"/>
    <w:rsid w:val="00A67219"/>
    <w:rsid w:val="00A6754A"/>
    <w:rsid w:val="00A67790"/>
    <w:rsid w:val="00A67F8B"/>
    <w:rsid w:val="00A704FC"/>
    <w:rsid w:val="00A70A64"/>
    <w:rsid w:val="00A71BBE"/>
    <w:rsid w:val="00A71E21"/>
    <w:rsid w:val="00A722EA"/>
    <w:rsid w:val="00A728D6"/>
    <w:rsid w:val="00A72E20"/>
    <w:rsid w:val="00A7399B"/>
    <w:rsid w:val="00A73ADE"/>
    <w:rsid w:val="00A73C49"/>
    <w:rsid w:val="00A73CC6"/>
    <w:rsid w:val="00A741E8"/>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4030"/>
    <w:rsid w:val="00A85B4A"/>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25B"/>
    <w:rsid w:val="00AB1053"/>
    <w:rsid w:val="00AB19DD"/>
    <w:rsid w:val="00AB1AAE"/>
    <w:rsid w:val="00AB21F9"/>
    <w:rsid w:val="00AB2C2E"/>
    <w:rsid w:val="00AB35D4"/>
    <w:rsid w:val="00AB3909"/>
    <w:rsid w:val="00AB393C"/>
    <w:rsid w:val="00AB3A7E"/>
    <w:rsid w:val="00AB4143"/>
    <w:rsid w:val="00AB43B8"/>
    <w:rsid w:val="00AB488E"/>
    <w:rsid w:val="00AB4A58"/>
    <w:rsid w:val="00AB617A"/>
    <w:rsid w:val="00AB661F"/>
    <w:rsid w:val="00AB6943"/>
    <w:rsid w:val="00AC033F"/>
    <w:rsid w:val="00AC1807"/>
    <w:rsid w:val="00AC1D9E"/>
    <w:rsid w:val="00AC243C"/>
    <w:rsid w:val="00AC3019"/>
    <w:rsid w:val="00AC50DA"/>
    <w:rsid w:val="00AC540F"/>
    <w:rsid w:val="00AC5532"/>
    <w:rsid w:val="00AC58B4"/>
    <w:rsid w:val="00AC5BDB"/>
    <w:rsid w:val="00AC6275"/>
    <w:rsid w:val="00AC6C3A"/>
    <w:rsid w:val="00AC7012"/>
    <w:rsid w:val="00AC7471"/>
    <w:rsid w:val="00AC7E61"/>
    <w:rsid w:val="00AD032F"/>
    <w:rsid w:val="00AD1D03"/>
    <w:rsid w:val="00AD2DF4"/>
    <w:rsid w:val="00AD3125"/>
    <w:rsid w:val="00AD392A"/>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5DDA"/>
    <w:rsid w:val="00AE60C6"/>
    <w:rsid w:val="00AE6F9E"/>
    <w:rsid w:val="00AE79F2"/>
    <w:rsid w:val="00AE7DB5"/>
    <w:rsid w:val="00AF2A89"/>
    <w:rsid w:val="00AF37CB"/>
    <w:rsid w:val="00AF4EB8"/>
    <w:rsid w:val="00AF528F"/>
    <w:rsid w:val="00AF56DB"/>
    <w:rsid w:val="00AF5718"/>
    <w:rsid w:val="00AF5D37"/>
    <w:rsid w:val="00AF66EB"/>
    <w:rsid w:val="00AF6CB1"/>
    <w:rsid w:val="00AF7A7E"/>
    <w:rsid w:val="00B007F2"/>
    <w:rsid w:val="00B00983"/>
    <w:rsid w:val="00B01117"/>
    <w:rsid w:val="00B01816"/>
    <w:rsid w:val="00B01C49"/>
    <w:rsid w:val="00B044CF"/>
    <w:rsid w:val="00B048D4"/>
    <w:rsid w:val="00B049D6"/>
    <w:rsid w:val="00B04CD5"/>
    <w:rsid w:val="00B04EC5"/>
    <w:rsid w:val="00B05290"/>
    <w:rsid w:val="00B0637D"/>
    <w:rsid w:val="00B06B40"/>
    <w:rsid w:val="00B07386"/>
    <w:rsid w:val="00B0757A"/>
    <w:rsid w:val="00B075C2"/>
    <w:rsid w:val="00B07D11"/>
    <w:rsid w:val="00B07D3B"/>
    <w:rsid w:val="00B10832"/>
    <w:rsid w:val="00B123EE"/>
    <w:rsid w:val="00B128D7"/>
    <w:rsid w:val="00B12D6A"/>
    <w:rsid w:val="00B14745"/>
    <w:rsid w:val="00B1511D"/>
    <w:rsid w:val="00B20124"/>
    <w:rsid w:val="00B2023A"/>
    <w:rsid w:val="00B2068B"/>
    <w:rsid w:val="00B20AC8"/>
    <w:rsid w:val="00B20C4A"/>
    <w:rsid w:val="00B2152F"/>
    <w:rsid w:val="00B21B1F"/>
    <w:rsid w:val="00B21ECA"/>
    <w:rsid w:val="00B21F41"/>
    <w:rsid w:val="00B224DE"/>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DF"/>
    <w:rsid w:val="00B413BD"/>
    <w:rsid w:val="00B432A5"/>
    <w:rsid w:val="00B44A82"/>
    <w:rsid w:val="00B46047"/>
    <w:rsid w:val="00B47DA8"/>
    <w:rsid w:val="00B509FF"/>
    <w:rsid w:val="00B51733"/>
    <w:rsid w:val="00B5194E"/>
    <w:rsid w:val="00B5226E"/>
    <w:rsid w:val="00B530E3"/>
    <w:rsid w:val="00B53267"/>
    <w:rsid w:val="00B53DBF"/>
    <w:rsid w:val="00B5471A"/>
    <w:rsid w:val="00B54954"/>
    <w:rsid w:val="00B56138"/>
    <w:rsid w:val="00B57C8E"/>
    <w:rsid w:val="00B6022D"/>
    <w:rsid w:val="00B60EB4"/>
    <w:rsid w:val="00B61C7E"/>
    <w:rsid w:val="00B61F6F"/>
    <w:rsid w:val="00B62C25"/>
    <w:rsid w:val="00B62DD9"/>
    <w:rsid w:val="00B63856"/>
    <w:rsid w:val="00B63934"/>
    <w:rsid w:val="00B64F9D"/>
    <w:rsid w:val="00B65103"/>
    <w:rsid w:val="00B65AC5"/>
    <w:rsid w:val="00B65D55"/>
    <w:rsid w:val="00B66188"/>
    <w:rsid w:val="00B66EC0"/>
    <w:rsid w:val="00B71C8D"/>
    <w:rsid w:val="00B72124"/>
    <w:rsid w:val="00B72140"/>
    <w:rsid w:val="00B7336A"/>
    <w:rsid w:val="00B7441F"/>
    <w:rsid w:val="00B745E0"/>
    <w:rsid w:val="00B755FD"/>
    <w:rsid w:val="00B7658D"/>
    <w:rsid w:val="00B76F26"/>
    <w:rsid w:val="00B778AA"/>
    <w:rsid w:val="00B806A3"/>
    <w:rsid w:val="00B81794"/>
    <w:rsid w:val="00B82F31"/>
    <w:rsid w:val="00B84464"/>
    <w:rsid w:val="00B844BB"/>
    <w:rsid w:val="00B84F91"/>
    <w:rsid w:val="00B852B5"/>
    <w:rsid w:val="00B85889"/>
    <w:rsid w:val="00B86269"/>
    <w:rsid w:val="00B872BE"/>
    <w:rsid w:val="00B87B13"/>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97606"/>
    <w:rsid w:val="00BA0B91"/>
    <w:rsid w:val="00BA18D2"/>
    <w:rsid w:val="00BA1EE3"/>
    <w:rsid w:val="00BA20A9"/>
    <w:rsid w:val="00BA216E"/>
    <w:rsid w:val="00BA25C0"/>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0FD"/>
    <w:rsid w:val="00BB3CF1"/>
    <w:rsid w:val="00BB46FD"/>
    <w:rsid w:val="00BB4870"/>
    <w:rsid w:val="00BB4A68"/>
    <w:rsid w:val="00BB4D50"/>
    <w:rsid w:val="00BB4E75"/>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6A2A"/>
    <w:rsid w:val="00BC76A1"/>
    <w:rsid w:val="00BC7C48"/>
    <w:rsid w:val="00BC7EA8"/>
    <w:rsid w:val="00BD0AED"/>
    <w:rsid w:val="00BD0C23"/>
    <w:rsid w:val="00BD10E4"/>
    <w:rsid w:val="00BD113A"/>
    <w:rsid w:val="00BD154F"/>
    <w:rsid w:val="00BD1FA6"/>
    <w:rsid w:val="00BD2330"/>
    <w:rsid w:val="00BD2D61"/>
    <w:rsid w:val="00BD33E3"/>
    <w:rsid w:val="00BD40AC"/>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787"/>
    <w:rsid w:val="00BE4958"/>
    <w:rsid w:val="00BE4B1B"/>
    <w:rsid w:val="00BE4DB0"/>
    <w:rsid w:val="00BE4DD1"/>
    <w:rsid w:val="00BE6FE4"/>
    <w:rsid w:val="00BE7BB5"/>
    <w:rsid w:val="00BF0A47"/>
    <w:rsid w:val="00BF117A"/>
    <w:rsid w:val="00BF1B1F"/>
    <w:rsid w:val="00BF2A33"/>
    <w:rsid w:val="00BF2BD4"/>
    <w:rsid w:val="00BF3A02"/>
    <w:rsid w:val="00BF40A8"/>
    <w:rsid w:val="00BF49E1"/>
    <w:rsid w:val="00BF4A1A"/>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1898"/>
    <w:rsid w:val="00C221C5"/>
    <w:rsid w:val="00C226F3"/>
    <w:rsid w:val="00C228F1"/>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D3D"/>
    <w:rsid w:val="00C33FDC"/>
    <w:rsid w:val="00C3463A"/>
    <w:rsid w:val="00C346C4"/>
    <w:rsid w:val="00C35CD2"/>
    <w:rsid w:val="00C37693"/>
    <w:rsid w:val="00C37808"/>
    <w:rsid w:val="00C3796D"/>
    <w:rsid w:val="00C42FFC"/>
    <w:rsid w:val="00C4302C"/>
    <w:rsid w:val="00C431E3"/>
    <w:rsid w:val="00C432F5"/>
    <w:rsid w:val="00C43598"/>
    <w:rsid w:val="00C455E4"/>
    <w:rsid w:val="00C4617E"/>
    <w:rsid w:val="00C47337"/>
    <w:rsid w:val="00C47419"/>
    <w:rsid w:val="00C47AD1"/>
    <w:rsid w:val="00C517EC"/>
    <w:rsid w:val="00C52110"/>
    <w:rsid w:val="00C523E2"/>
    <w:rsid w:val="00C52516"/>
    <w:rsid w:val="00C52CCA"/>
    <w:rsid w:val="00C541D2"/>
    <w:rsid w:val="00C560F4"/>
    <w:rsid w:val="00C56370"/>
    <w:rsid w:val="00C567EF"/>
    <w:rsid w:val="00C56960"/>
    <w:rsid w:val="00C571F6"/>
    <w:rsid w:val="00C57305"/>
    <w:rsid w:val="00C5751B"/>
    <w:rsid w:val="00C577FA"/>
    <w:rsid w:val="00C615C8"/>
    <w:rsid w:val="00C619AE"/>
    <w:rsid w:val="00C621BA"/>
    <w:rsid w:val="00C623C1"/>
    <w:rsid w:val="00C63C52"/>
    <w:rsid w:val="00C63FEE"/>
    <w:rsid w:val="00C6441F"/>
    <w:rsid w:val="00C64668"/>
    <w:rsid w:val="00C648B7"/>
    <w:rsid w:val="00C64915"/>
    <w:rsid w:val="00C64D52"/>
    <w:rsid w:val="00C65088"/>
    <w:rsid w:val="00C65181"/>
    <w:rsid w:val="00C65556"/>
    <w:rsid w:val="00C656FA"/>
    <w:rsid w:val="00C662C9"/>
    <w:rsid w:val="00C67146"/>
    <w:rsid w:val="00C67A10"/>
    <w:rsid w:val="00C67B98"/>
    <w:rsid w:val="00C70762"/>
    <w:rsid w:val="00C70889"/>
    <w:rsid w:val="00C71F6E"/>
    <w:rsid w:val="00C71FB8"/>
    <w:rsid w:val="00C721B0"/>
    <w:rsid w:val="00C72B33"/>
    <w:rsid w:val="00C732DA"/>
    <w:rsid w:val="00C73543"/>
    <w:rsid w:val="00C7377E"/>
    <w:rsid w:val="00C73FDD"/>
    <w:rsid w:val="00C742AD"/>
    <w:rsid w:val="00C74772"/>
    <w:rsid w:val="00C747CA"/>
    <w:rsid w:val="00C74B29"/>
    <w:rsid w:val="00C757C6"/>
    <w:rsid w:val="00C75A09"/>
    <w:rsid w:val="00C75B10"/>
    <w:rsid w:val="00C76A00"/>
    <w:rsid w:val="00C81037"/>
    <w:rsid w:val="00C82D0D"/>
    <w:rsid w:val="00C83527"/>
    <w:rsid w:val="00C836A6"/>
    <w:rsid w:val="00C843D8"/>
    <w:rsid w:val="00C84A92"/>
    <w:rsid w:val="00C85ED1"/>
    <w:rsid w:val="00C865CA"/>
    <w:rsid w:val="00C866DC"/>
    <w:rsid w:val="00C86BAB"/>
    <w:rsid w:val="00C86F09"/>
    <w:rsid w:val="00C86F1E"/>
    <w:rsid w:val="00C87527"/>
    <w:rsid w:val="00C8782D"/>
    <w:rsid w:val="00C908F3"/>
    <w:rsid w:val="00C90A9A"/>
    <w:rsid w:val="00C90BBD"/>
    <w:rsid w:val="00C90F7E"/>
    <w:rsid w:val="00C917DF"/>
    <w:rsid w:val="00C9278A"/>
    <w:rsid w:val="00C92F72"/>
    <w:rsid w:val="00C936DC"/>
    <w:rsid w:val="00C93E4C"/>
    <w:rsid w:val="00C93EBE"/>
    <w:rsid w:val="00C94A80"/>
    <w:rsid w:val="00C94E77"/>
    <w:rsid w:val="00C95A8B"/>
    <w:rsid w:val="00C95B50"/>
    <w:rsid w:val="00C95E0E"/>
    <w:rsid w:val="00C960D3"/>
    <w:rsid w:val="00C96481"/>
    <w:rsid w:val="00C9695D"/>
    <w:rsid w:val="00CA01C0"/>
    <w:rsid w:val="00CA09C2"/>
    <w:rsid w:val="00CA09E7"/>
    <w:rsid w:val="00CA259B"/>
    <w:rsid w:val="00CA3369"/>
    <w:rsid w:val="00CA3F59"/>
    <w:rsid w:val="00CA406D"/>
    <w:rsid w:val="00CA4672"/>
    <w:rsid w:val="00CA4908"/>
    <w:rsid w:val="00CA505E"/>
    <w:rsid w:val="00CA511F"/>
    <w:rsid w:val="00CA519A"/>
    <w:rsid w:val="00CA5289"/>
    <w:rsid w:val="00CA5709"/>
    <w:rsid w:val="00CA62B2"/>
    <w:rsid w:val="00CA6A11"/>
    <w:rsid w:val="00CA7AC9"/>
    <w:rsid w:val="00CA7AD1"/>
    <w:rsid w:val="00CB0772"/>
    <w:rsid w:val="00CB0A68"/>
    <w:rsid w:val="00CB0F18"/>
    <w:rsid w:val="00CB1732"/>
    <w:rsid w:val="00CB1E40"/>
    <w:rsid w:val="00CB2730"/>
    <w:rsid w:val="00CB2AC8"/>
    <w:rsid w:val="00CB32F7"/>
    <w:rsid w:val="00CB3578"/>
    <w:rsid w:val="00CB3579"/>
    <w:rsid w:val="00CB44D3"/>
    <w:rsid w:val="00CB68E3"/>
    <w:rsid w:val="00CB6A42"/>
    <w:rsid w:val="00CC026C"/>
    <w:rsid w:val="00CC08F5"/>
    <w:rsid w:val="00CC0991"/>
    <w:rsid w:val="00CC1167"/>
    <w:rsid w:val="00CC117D"/>
    <w:rsid w:val="00CC1879"/>
    <w:rsid w:val="00CC21EF"/>
    <w:rsid w:val="00CC2831"/>
    <w:rsid w:val="00CC28CA"/>
    <w:rsid w:val="00CC2B0E"/>
    <w:rsid w:val="00CC2E18"/>
    <w:rsid w:val="00CC3517"/>
    <w:rsid w:val="00CC3D5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645"/>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4E02"/>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725D"/>
    <w:rsid w:val="00D07FB0"/>
    <w:rsid w:val="00D100AB"/>
    <w:rsid w:val="00D10B67"/>
    <w:rsid w:val="00D10D06"/>
    <w:rsid w:val="00D1153D"/>
    <w:rsid w:val="00D11BFE"/>
    <w:rsid w:val="00D124F4"/>
    <w:rsid w:val="00D1270F"/>
    <w:rsid w:val="00D132B1"/>
    <w:rsid w:val="00D13FC2"/>
    <w:rsid w:val="00D1499B"/>
    <w:rsid w:val="00D14C4B"/>
    <w:rsid w:val="00D14DCA"/>
    <w:rsid w:val="00D150E6"/>
    <w:rsid w:val="00D1519B"/>
    <w:rsid w:val="00D1565F"/>
    <w:rsid w:val="00D15807"/>
    <w:rsid w:val="00D15ADC"/>
    <w:rsid w:val="00D16526"/>
    <w:rsid w:val="00D175F0"/>
    <w:rsid w:val="00D17CAE"/>
    <w:rsid w:val="00D200D5"/>
    <w:rsid w:val="00D205FA"/>
    <w:rsid w:val="00D20AC1"/>
    <w:rsid w:val="00D21232"/>
    <w:rsid w:val="00D21CA2"/>
    <w:rsid w:val="00D21D17"/>
    <w:rsid w:val="00D22E7A"/>
    <w:rsid w:val="00D25690"/>
    <w:rsid w:val="00D26312"/>
    <w:rsid w:val="00D26419"/>
    <w:rsid w:val="00D273DE"/>
    <w:rsid w:val="00D31226"/>
    <w:rsid w:val="00D31FEA"/>
    <w:rsid w:val="00D32352"/>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6B65"/>
    <w:rsid w:val="00D46D33"/>
    <w:rsid w:val="00D4723F"/>
    <w:rsid w:val="00D47564"/>
    <w:rsid w:val="00D47D25"/>
    <w:rsid w:val="00D50269"/>
    <w:rsid w:val="00D50497"/>
    <w:rsid w:val="00D513BC"/>
    <w:rsid w:val="00D51D44"/>
    <w:rsid w:val="00D5210E"/>
    <w:rsid w:val="00D5254E"/>
    <w:rsid w:val="00D5271B"/>
    <w:rsid w:val="00D52EB2"/>
    <w:rsid w:val="00D531F0"/>
    <w:rsid w:val="00D5324B"/>
    <w:rsid w:val="00D5501D"/>
    <w:rsid w:val="00D550E6"/>
    <w:rsid w:val="00D55160"/>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273"/>
    <w:rsid w:val="00D717A6"/>
    <w:rsid w:val="00D73006"/>
    <w:rsid w:val="00D7361F"/>
    <w:rsid w:val="00D744C7"/>
    <w:rsid w:val="00D74AC4"/>
    <w:rsid w:val="00D750FB"/>
    <w:rsid w:val="00D75151"/>
    <w:rsid w:val="00D76896"/>
    <w:rsid w:val="00D771A4"/>
    <w:rsid w:val="00D77597"/>
    <w:rsid w:val="00D77839"/>
    <w:rsid w:val="00D7798A"/>
    <w:rsid w:val="00D8092A"/>
    <w:rsid w:val="00D80E7F"/>
    <w:rsid w:val="00D80E9D"/>
    <w:rsid w:val="00D81484"/>
    <w:rsid w:val="00D8157D"/>
    <w:rsid w:val="00D8201F"/>
    <w:rsid w:val="00D82627"/>
    <w:rsid w:val="00D82889"/>
    <w:rsid w:val="00D82BD9"/>
    <w:rsid w:val="00D82D41"/>
    <w:rsid w:val="00D8324C"/>
    <w:rsid w:val="00D837B5"/>
    <w:rsid w:val="00D83FDD"/>
    <w:rsid w:val="00D84977"/>
    <w:rsid w:val="00D84F25"/>
    <w:rsid w:val="00D8584A"/>
    <w:rsid w:val="00D85CD8"/>
    <w:rsid w:val="00D866DD"/>
    <w:rsid w:val="00D8720A"/>
    <w:rsid w:val="00D873C3"/>
    <w:rsid w:val="00D90931"/>
    <w:rsid w:val="00D91130"/>
    <w:rsid w:val="00D9152D"/>
    <w:rsid w:val="00D91D93"/>
    <w:rsid w:val="00D91DB5"/>
    <w:rsid w:val="00D93592"/>
    <w:rsid w:val="00D93A6E"/>
    <w:rsid w:val="00D93FD3"/>
    <w:rsid w:val="00D9422C"/>
    <w:rsid w:val="00D9497B"/>
    <w:rsid w:val="00D95116"/>
    <w:rsid w:val="00D9583D"/>
    <w:rsid w:val="00D958B5"/>
    <w:rsid w:val="00D9626E"/>
    <w:rsid w:val="00D96993"/>
    <w:rsid w:val="00D96D4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A7D04"/>
    <w:rsid w:val="00DB14F2"/>
    <w:rsid w:val="00DB2462"/>
    <w:rsid w:val="00DB313B"/>
    <w:rsid w:val="00DB3172"/>
    <w:rsid w:val="00DB38D8"/>
    <w:rsid w:val="00DB3907"/>
    <w:rsid w:val="00DB3C88"/>
    <w:rsid w:val="00DB4398"/>
    <w:rsid w:val="00DB50B1"/>
    <w:rsid w:val="00DB5D32"/>
    <w:rsid w:val="00DB5D67"/>
    <w:rsid w:val="00DB6647"/>
    <w:rsid w:val="00DB66CE"/>
    <w:rsid w:val="00DB741D"/>
    <w:rsid w:val="00DB78BA"/>
    <w:rsid w:val="00DC0381"/>
    <w:rsid w:val="00DC038A"/>
    <w:rsid w:val="00DC09BB"/>
    <w:rsid w:val="00DC0C19"/>
    <w:rsid w:val="00DC2307"/>
    <w:rsid w:val="00DC2AB7"/>
    <w:rsid w:val="00DC346E"/>
    <w:rsid w:val="00DC4D9D"/>
    <w:rsid w:val="00DC5754"/>
    <w:rsid w:val="00DC5E32"/>
    <w:rsid w:val="00DC6670"/>
    <w:rsid w:val="00DC6A47"/>
    <w:rsid w:val="00DC6EFB"/>
    <w:rsid w:val="00DC743A"/>
    <w:rsid w:val="00DC78F3"/>
    <w:rsid w:val="00DC7A31"/>
    <w:rsid w:val="00DD0195"/>
    <w:rsid w:val="00DD1BE9"/>
    <w:rsid w:val="00DD2C20"/>
    <w:rsid w:val="00DD335A"/>
    <w:rsid w:val="00DD48D9"/>
    <w:rsid w:val="00DD52D7"/>
    <w:rsid w:val="00DD73DA"/>
    <w:rsid w:val="00DD779D"/>
    <w:rsid w:val="00DD7F58"/>
    <w:rsid w:val="00DE06AD"/>
    <w:rsid w:val="00DE0857"/>
    <w:rsid w:val="00DE13D5"/>
    <w:rsid w:val="00DE1AC3"/>
    <w:rsid w:val="00DE25C9"/>
    <w:rsid w:val="00DE2A5B"/>
    <w:rsid w:val="00DE31E5"/>
    <w:rsid w:val="00DE43E9"/>
    <w:rsid w:val="00DE4CEC"/>
    <w:rsid w:val="00DE4EDB"/>
    <w:rsid w:val="00DE5110"/>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3CB1"/>
    <w:rsid w:val="00DF4450"/>
    <w:rsid w:val="00DF4A0B"/>
    <w:rsid w:val="00DF4C20"/>
    <w:rsid w:val="00DF4C7C"/>
    <w:rsid w:val="00DF5633"/>
    <w:rsid w:val="00DF6058"/>
    <w:rsid w:val="00DF6787"/>
    <w:rsid w:val="00DF79C3"/>
    <w:rsid w:val="00DF7C4C"/>
    <w:rsid w:val="00DF7EB3"/>
    <w:rsid w:val="00E00DBE"/>
    <w:rsid w:val="00E01B92"/>
    <w:rsid w:val="00E02049"/>
    <w:rsid w:val="00E02DFC"/>
    <w:rsid w:val="00E035A8"/>
    <w:rsid w:val="00E03CCB"/>
    <w:rsid w:val="00E03E48"/>
    <w:rsid w:val="00E03E6C"/>
    <w:rsid w:val="00E03F2C"/>
    <w:rsid w:val="00E045FA"/>
    <w:rsid w:val="00E04AA5"/>
    <w:rsid w:val="00E0573F"/>
    <w:rsid w:val="00E05F25"/>
    <w:rsid w:val="00E0616D"/>
    <w:rsid w:val="00E067DF"/>
    <w:rsid w:val="00E068F1"/>
    <w:rsid w:val="00E070DE"/>
    <w:rsid w:val="00E075F2"/>
    <w:rsid w:val="00E10636"/>
    <w:rsid w:val="00E10A17"/>
    <w:rsid w:val="00E10C6F"/>
    <w:rsid w:val="00E11966"/>
    <w:rsid w:val="00E12206"/>
    <w:rsid w:val="00E123B0"/>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3F8"/>
    <w:rsid w:val="00E4542B"/>
    <w:rsid w:val="00E50C8F"/>
    <w:rsid w:val="00E50CF3"/>
    <w:rsid w:val="00E517C8"/>
    <w:rsid w:val="00E532E4"/>
    <w:rsid w:val="00E53C5E"/>
    <w:rsid w:val="00E5448C"/>
    <w:rsid w:val="00E5470D"/>
    <w:rsid w:val="00E55450"/>
    <w:rsid w:val="00E57213"/>
    <w:rsid w:val="00E572CA"/>
    <w:rsid w:val="00E5755D"/>
    <w:rsid w:val="00E57F7A"/>
    <w:rsid w:val="00E602B8"/>
    <w:rsid w:val="00E60952"/>
    <w:rsid w:val="00E614EE"/>
    <w:rsid w:val="00E62566"/>
    <w:rsid w:val="00E62EEA"/>
    <w:rsid w:val="00E630BE"/>
    <w:rsid w:val="00E636C7"/>
    <w:rsid w:val="00E63933"/>
    <w:rsid w:val="00E63E2E"/>
    <w:rsid w:val="00E647E9"/>
    <w:rsid w:val="00E64A0A"/>
    <w:rsid w:val="00E64B30"/>
    <w:rsid w:val="00E651A1"/>
    <w:rsid w:val="00E65221"/>
    <w:rsid w:val="00E6567F"/>
    <w:rsid w:val="00E66730"/>
    <w:rsid w:val="00E66FC1"/>
    <w:rsid w:val="00E670C2"/>
    <w:rsid w:val="00E67539"/>
    <w:rsid w:val="00E678C6"/>
    <w:rsid w:val="00E7153E"/>
    <w:rsid w:val="00E71884"/>
    <w:rsid w:val="00E72C3C"/>
    <w:rsid w:val="00E7319F"/>
    <w:rsid w:val="00E731B1"/>
    <w:rsid w:val="00E73AB7"/>
    <w:rsid w:val="00E7418B"/>
    <w:rsid w:val="00E742B9"/>
    <w:rsid w:val="00E74476"/>
    <w:rsid w:val="00E74A7C"/>
    <w:rsid w:val="00E7535E"/>
    <w:rsid w:val="00E75EBB"/>
    <w:rsid w:val="00E760E4"/>
    <w:rsid w:val="00E7685E"/>
    <w:rsid w:val="00E8023E"/>
    <w:rsid w:val="00E80295"/>
    <w:rsid w:val="00E80365"/>
    <w:rsid w:val="00E80607"/>
    <w:rsid w:val="00E80A67"/>
    <w:rsid w:val="00E81602"/>
    <w:rsid w:val="00E81CCA"/>
    <w:rsid w:val="00E81E01"/>
    <w:rsid w:val="00E82948"/>
    <w:rsid w:val="00E82DC2"/>
    <w:rsid w:val="00E831B4"/>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A0"/>
    <w:rsid w:val="00E912E6"/>
    <w:rsid w:val="00E916B8"/>
    <w:rsid w:val="00E91A7F"/>
    <w:rsid w:val="00E92AD0"/>
    <w:rsid w:val="00E92FE3"/>
    <w:rsid w:val="00E93114"/>
    <w:rsid w:val="00E9447B"/>
    <w:rsid w:val="00E94E5C"/>
    <w:rsid w:val="00E95093"/>
    <w:rsid w:val="00E95EBF"/>
    <w:rsid w:val="00E96A09"/>
    <w:rsid w:val="00E974EB"/>
    <w:rsid w:val="00E976AD"/>
    <w:rsid w:val="00E978BC"/>
    <w:rsid w:val="00E97D31"/>
    <w:rsid w:val="00EA06F1"/>
    <w:rsid w:val="00EA0BC9"/>
    <w:rsid w:val="00EA1781"/>
    <w:rsid w:val="00EA22B3"/>
    <w:rsid w:val="00EA2EA5"/>
    <w:rsid w:val="00EA4A7A"/>
    <w:rsid w:val="00EA544B"/>
    <w:rsid w:val="00EA6358"/>
    <w:rsid w:val="00EA6453"/>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1B70"/>
    <w:rsid w:val="00EC2383"/>
    <w:rsid w:val="00EC28AB"/>
    <w:rsid w:val="00EC3E19"/>
    <w:rsid w:val="00EC49EE"/>
    <w:rsid w:val="00EC4B14"/>
    <w:rsid w:val="00EC5024"/>
    <w:rsid w:val="00EC595B"/>
    <w:rsid w:val="00EC5BCB"/>
    <w:rsid w:val="00EC7220"/>
    <w:rsid w:val="00EC72A2"/>
    <w:rsid w:val="00EC7302"/>
    <w:rsid w:val="00EC73C4"/>
    <w:rsid w:val="00EC797C"/>
    <w:rsid w:val="00ED041B"/>
    <w:rsid w:val="00ED0CC3"/>
    <w:rsid w:val="00ED16F4"/>
    <w:rsid w:val="00ED2954"/>
    <w:rsid w:val="00ED33CC"/>
    <w:rsid w:val="00ED444D"/>
    <w:rsid w:val="00ED548B"/>
    <w:rsid w:val="00ED5874"/>
    <w:rsid w:val="00ED5C02"/>
    <w:rsid w:val="00ED67BD"/>
    <w:rsid w:val="00EE076E"/>
    <w:rsid w:val="00EE07FF"/>
    <w:rsid w:val="00EE0950"/>
    <w:rsid w:val="00EE1502"/>
    <w:rsid w:val="00EE249C"/>
    <w:rsid w:val="00EE38E7"/>
    <w:rsid w:val="00EE4A54"/>
    <w:rsid w:val="00EE4C80"/>
    <w:rsid w:val="00EE5452"/>
    <w:rsid w:val="00EE6981"/>
    <w:rsid w:val="00EE75FD"/>
    <w:rsid w:val="00EE7EFC"/>
    <w:rsid w:val="00EE7F94"/>
    <w:rsid w:val="00EF0078"/>
    <w:rsid w:val="00EF155D"/>
    <w:rsid w:val="00EF366C"/>
    <w:rsid w:val="00EF3D73"/>
    <w:rsid w:val="00EF5F75"/>
    <w:rsid w:val="00EF69E0"/>
    <w:rsid w:val="00EF74F9"/>
    <w:rsid w:val="00EF7C60"/>
    <w:rsid w:val="00F00039"/>
    <w:rsid w:val="00F000CA"/>
    <w:rsid w:val="00F00F67"/>
    <w:rsid w:val="00F01AFB"/>
    <w:rsid w:val="00F023E8"/>
    <w:rsid w:val="00F02502"/>
    <w:rsid w:val="00F03822"/>
    <w:rsid w:val="00F0388C"/>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5511"/>
    <w:rsid w:val="00F1596A"/>
    <w:rsid w:val="00F160DF"/>
    <w:rsid w:val="00F16B8C"/>
    <w:rsid w:val="00F16BEA"/>
    <w:rsid w:val="00F16D3A"/>
    <w:rsid w:val="00F177E3"/>
    <w:rsid w:val="00F17D52"/>
    <w:rsid w:val="00F20C2B"/>
    <w:rsid w:val="00F20E11"/>
    <w:rsid w:val="00F21135"/>
    <w:rsid w:val="00F21864"/>
    <w:rsid w:val="00F22A04"/>
    <w:rsid w:val="00F23424"/>
    <w:rsid w:val="00F247E6"/>
    <w:rsid w:val="00F24EAA"/>
    <w:rsid w:val="00F25D7C"/>
    <w:rsid w:val="00F25E63"/>
    <w:rsid w:val="00F265D0"/>
    <w:rsid w:val="00F26F6A"/>
    <w:rsid w:val="00F27003"/>
    <w:rsid w:val="00F27241"/>
    <w:rsid w:val="00F27468"/>
    <w:rsid w:val="00F302B9"/>
    <w:rsid w:val="00F303DB"/>
    <w:rsid w:val="00F30B07"/>
    <w:rsid w:val="00F30FCD"/>
    <w:rsid w:val="00F31521"/>
    <w:rsid w:val="00F31692"/>
    <w:rsid w:val="00F31B07"/>
    <w:rsid w:val="00F32562"/>
    <w:rsid w:val="00F326B6"/>
    <w:rsid w:val="00F32C8F"/>
    <w:rsid w:val="00F334DC"/>
    <w:rsid w:val="00F3391E"/>
    <w:rsid w:val="00F33F69"/>
    <w:rsid w:val="00F345D2"/>
    <w:rsid w:val="00F349CB"/>
    <w:rsid w:val="00F34A38"/>
    <w:rsid w:val="00F354C9"/>
    <w:rsid w:val="00F368B6"/>
    <w:rsid w:val="00F36A11"/>
    <w:rsid w:val="00F36C32"/>
    <w:rsid w:val="00F36C90"/>
    <w:rsid w:val="00F36CB2"/>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3578"/>
    <w:rsid w:val="00F6437F"/>
    <w:rsid w:val="00F644CB"/>
    <w:rsid w:val="00F65E3C"/>
    <w:rsid w:val="00F65E8D"/>
    <w:rsid w:val="00F66838"/>
    <w:rsid w:val="00F671F0"/>
    <w:rsid w:val="00F67F1F"/>
    <w:rsid w:val="00F7012E"/>
    <w:rsid w:val="00F70D7E"/>
    <w:rsid w:val="00F711A2"/>
    <w:rsid w:val="00F72285"/>
    <w:rsid w:val="00F734A5"/>
    <w:rsid w:val="00F739C8"/>
    <w:rsid w:val="00F74642"/>
    <w:rsid w:val="00F750AB"/>
    <w:rsid w:val="00F75AFB"/>
    <w:rsid w:val="00F75FF6"/>
    <w:rsid w:val="00F76803"/>
    <w:rsid w:val="00F7689F"/>
    <w:rsid w:val="00F83493"/>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17E"/>
    <w:rsid w:val="00F90515"/>
    <w:rsid w:val="00F91103"/>
    <w:rsid w:val="00F919B9"/>
    <w:rsid w:val="00F92025"/>
    <w:rsid w:val="00F925F8"/>
    <w:rsid w:val="00F928DB"/>
    <w:rsid w:val="00F937D3"/>
    <w:rsid w:val="00F94113"/>
    <w:rsid w:val="00F9451B"/>
    <w:rsid w:val="00F9527D"/>
    <w:rsid w:val="00F95391"/>
    <w:rsid w:val="00F95DB3"/>
    <w:rsid w:val="00F979B7"/>
    <w:rsid w:val="00F97E39"/>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251A"/>
    <w:rsid w:val="00FB3A04"/>
    <w:rsid w:val="00FB3A69"/>
    <w:rsid w:val="00FB4096"/>
    <w:rsid w:val="00FB4C80"/>
    <w:rsid w:val="00FB4D79"/>
    <w:rsid w:val="00FB6560"/>
    <w:rsid w:val="00FB6CE4"/>
    <w:rsid w:val="00FB6D31"/>
    <w:rsid w:val="00FB75B5"/>
    <w:rsid w:val="00FB7E90"/>
    <w:rsid w:val="00FC03DB"/>
    <w:rsid w:val="00FC069F"/>
    <w:rsid w:val="00FC091D"/>
    <w:rsid w:val="00FC13BC"/>
    <w:rsid w:val="00FC14CD"/>
    <w:rsid w:val="00FC1614"/>
    <w:rsid w:val="00FC1696"/>
    <w:rsid w:val="00FC27A5"/>
    <w:rsid w:val="00FC3A96"/>
    <w:rsid w:val="00FC502D"/>
    <w:rsid w:val="00FC5AA5"/>
    <w:rsid w:val="00FC6354"/>
    <w:rsid w:val="00FC6995"/>
    <w:rsid w:val="00FC7244"/>
    <w:rsid w:val="00FD0152"/>
    <w:rsid w:val="00FD0485"/>
    <w:rsid w:val="00FD09D0"/>
    <w:rsid w:val="00FD0AAD"/>
    <w:rsid w:val="00FD2719"/>
    <w:rsid w:val="00FD33DB"/>
    <w:rsid w:val="00FD3549"/>
    <w:rsid w:val="00FD5200"/>
    <w:rsid w:val="00FD52B3"/>
    <w:rsid w:val="00FD5C90"/>
    <w:rsid w:val="00FD61C4"/>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2C2E"/>
    <w:rsid w:val="00FF357A"/>
    <w:rsid w:val="00FF37B3"/>
    <w:rsid w:val="00FF4851"/>
    <w:rsid w:val="00FF4BEE"/>
    <w:rsid w:val="00FF7357"/>
    <w:rsid w:val="00FF76CE"/>
    <w:rsid w:val="00FF7978"/>
    <w:rsid w:val="00FF7EE8"/>
    <w:rsid w:val="15447243"/>
    <w:rsid w:val="1AEA3FE6"/>
    <w:rsid w:val="2A465FA1"/>
    <w:rsid w:val="2EC705D1"/>
    <w:rsid w:val="393759DE"/>
    <w:rsid w:val="47A87F96"/>
    <w:rsid w:val="53891627"/>
    <w:rsid w:val="610E3916"/>
    <w:rsid w:val="689123CB"/>
    <w:rsid w:val="73FC5FD0"/>
    <w:rsid w:val="74E85761"/>
    <w:rsid w:val="759D69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882C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SimSun"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28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uiPriority w:val="99"/>
    <w:qFormat/>
    <w:pPr>
      <w:numPr>
        <w:ilvl w:val="5"/>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uiPriority w:val="99"/>
    <w:qFormat/>
    <w:pPr>
      <w:numPr>
        <w:ilvl w:val="6"/>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uiPriority w:val="99"/>
    <w:qFormat/>
    <w:pPr>
      <w:numPr>
        <w:ilvl w:val="8"/>
      </w:numPr>
      <w:outlineLvl w:val="8"/>
    </w:pPr>
  </w:style>
  <w:style w:type="character" w:default="1" w:styleId="DefaultParagraphFont">
    <w:name w:val="Default Paragraph Font"/>
    <w:uiPriority w:val="1"/>
    <w:semiHidden/>
    <w:unhideWhenUsed/>
    <w:rsid w:val="00F722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2285"/>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pPr>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semiHidden/>
    <w:qFormat/>
    <w:pPr>
      <w:spacing w:before="120"/>
    </w:pPr>
  </w:style>
  <w:style w:type="paragraph" w:styleId="BodyText3">
    <w:name w:val="Body Text 3"/>
    <w:basedOn w:val="Normal"/>
    <w:link w:val="BodyText3Char"/>
    <w:qFormat/>
    <w:rPr>
      <w:b/>
      <w:i/>
    </w:rPr>
  </w:style>
  <w:style w:type="paragraph" w:styleId="BodyText">
    <w:name w:val="Body Text"/>
    <w:basedOn w:val="Normal"/>
    <w:link w:val="BodyTextChar"/>
    <w:qFormat/>
    <w:pPr>
      <w:spacing w:after="120"/>
    </w:pPr>
    <w:rPr>
      <w:rFonts w:eastAsia="MS Mincho"/>
      <w:sz w:val="24"/>
    </w:rPr>
  </w:style>
  <w:style w:type="paragraph" w:styleId="BodyTextIndent">
    <w:name w:val="Body Text Indent"/>
    <w:basedOn w:val="Normal"/>
    <w:link w:val="BodyTextIndentChar"/>
    <w:qFormat/>
    <w:pPr>
      <w:spacing w:before="240"/>
      <w:ind w:left="360"/>
    </w:pPr>
    <w:rPr>
      <w:i/>
    </w:rPr>
  </w:style>
  <w:style w:type="paragraph" w:styleId="ListNumber3">
    <w:name w:val="List Number 3"/>
    <w:basedOn w:val="Normal"/>
    <w:qFormat/>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qFormat/>
    <w:rPr>
      <w:rFonts w:ascii="Courier New"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link w:val="BodyTextIndent2Char"/>
    <w:qFormat/>
    <w:pPr>
      <w:ind w:left="568" w:hanging="568"/>
    </w:pPr>
  </w:style>
  <w:style w:type="paragraph" w:styleId="EndnoteText">
    <w:name w:val="endnote text"/>
    <w:basedOn w:val="Normal"/>
    <w:link w:val="EndnoteTextChar"/>
    <w:qFormat/>
    <w:pPr>
      <w:snapToGrid w:val="0"/>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uiPriority w:val="99"/>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link w:val="BodyText2Char"/>
    <w:qFormat/>
    <w:rPr>
      <w:sz w:val="24"/>
    </w:rPr>
  </w:style>
  <w:style w:type="paragraph" w:styleId="NormalWeb">
    <w:name w:val="Normal (Web)"/>
    <w:basedOn w:val="Normal"/>
    <w:uiPriority w:val="99"/>
    <w:qFormat/>
    <w:pPr>
      <w:spacing w:before="100" w:beforeAutospacing="1" w:after="100" w:afterAutospacing="1"/>
    </w:pPr>
    <w:rPr>
      <w:rFonts w:eastAsia="Arial Unicode MS"/>
      <w:sz w:val="24"/>
      <w:szCs w:val="24"/>
      <w:lang w:eastAsia="ja-JP"/>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eastAsia="ja-JP"/>
    </w:rPr>
  </w:style>
  <w:style w:type="paragraph" w:styleId="CommentSubject">
    <w:name w:val="annotation subject"/>
    <w:basedOn w:val="CommentText"/>
    <w:next w:val="CommentText"/>
    <w:semiHidden/>
    <w:qFormat/>
    <w:pPr>
      <w:spacing w:before="0" w:after="180"/>
    </w:pPr>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uiPriority w:val="99"/>
    <w:semiHidden/>
    <w:qFormat/>
    <w:rPr>
      <w:b/>
      <w:position w:val="6"/>
      <w:sz w:val="16"/>
    </w:rPr>
  </w:style>
  <w:style w:type="character" w:customStyle="1" w:styleId="Heading1Char">
    <w:name w:val="Heading 1 Char"/>
    <w:link w:val="Heading1"/>
    <w:uiPriority w:val="9"/>
    <w:qFormat/>
    <w:rPr>
      <w:rFonts w:ascii="Arial" w:hAnsi="Arial"/>
      <w:sz w:val="36"/>
      <w:lang w:val="en-GB"/>
    </w:rPr>
  </w:style>
  <w:style w:type="character" w:customStyle="1" w:styleId="Heading8Char">
    <w:name w:val="Heading 8 Char"/>
    <w:basedOn w:val="Heading1Char"/>
    <w:link w:val="Heading8"/>
    <w:uiPriority w:val="99"/>
    <w:qFormat/>
    <w:rPr>
      <w:rFonts w:ascii="Arial" w:hAnsi="Arial"/>
      <w:sz w:val="36"/>
      <w:lang w:val="en-GB"/>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hAnsi="Arial"/>
      <w:sz w:val="18"/>
    </w:rPr>
  </w:style>
  <w:style w:type="character" w:customStyle="1" w:styleId="ListChar">
    <w:name w:val="List Char"/>
    <w:link w:val="List"/>
    <w:qFormat/>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character" w:customStyle="1" w:styleId="ListBulletChar">
    <w:name w:val="List Bullet Char"/>
    <w:basedOn w:val="ListChar"/>
    <w:link w:val="ListBullet"/>
    <w:qFormat/>
    <w:rPr>
      <w:lang w:val="en-GB" w:eastAsia="en-US" w:bidi="ar-SA"/>
    </w:rPr>
  </w:style>
  <w:style w:type="character" w:customStyle="1" w:styleId="ListBullet2Char">
    <w:name w:val="List Bullet 2 Char"/>
    <w:basedOn w:val="ListBulletChar"/>
    <w:link w:val="ListBullet2"/>
    <w:qFormat/>
    <w:rPr>
      <w:lang w:val="en-GB" w:eastAsia="en-US" w:bidi="ar-SA"/>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character" w:customStyle="1" w:styleId="ListBullet3Char">
    <w:name w:val="List Bullet 3 Char"/>
    <w:basedOn w:val="ListBullet2Char"/>
    <w:link w:val="ListBullet3"/>
    <w:qFormat/>
    <w:rPr>
      <w:lang w:val="en-GB" w:eastAsia="en-US" w:bidi="ar-SA"/>
    </w:rPr>
  </w:style>
  <w:style w:type="character" w:customStyle="1" w:styleId="List2Char">
    <w:name w:val="List 2 Char"/>
    <w:basedOn w:val="ListChar"/>
    <w:link w:val="List2"/>
    <w:qFormat/>
    <w:rPr>
      <w:lang w:val="en-GB" w:eastAsia="en-US" w:bidi="ar-SA"/>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bList">
    <w:name w:val="TabList"/>
    <w:basedOn w:val="Normal"/>
    <w:qFormat/>
    <w:pPr>
      <w:tabs>
        <w:tab w:val="left" w:pos="1134"/>
      </w:tabs>
    </w:pPr>
    <w:rPr>
      <w:rFonts w:eastAsia="MS Mincho"/>
    </w:rPr>
  </w:style>
  <w:style w:type="character" w:customStyle="1" w:styleId="Guidance">
    <w:name w:val="Guidance"/>
    <w:qFormat/>
    <w:rPr>
      <w:i/>
      <w:color w:val="0000FF"/>
    </w:rPr>
  </w:style>
  <w:style w:type="paragraph" w:customStyle="1" w:styleId="tabletext">
    <w:name w:val="table text"/>
    <w:basedOn w:val="Normal"/>
    <w:next w:val="table"/>
    <w:qFormat/>
    <w:rPr>
      <w:rFonts w:eastAsia="MS Mincho"/>
      <w:i/>
    </w:rPr>
  </w:style>
  <w:style w:type="paragraph" w:customStyle="1" w:styleId="table">
    <w:name w:val="table"/>
    <w:basedOn w:val="Normal"/>
    <w:next w:val="Normal"/>
    <w:qFormat/>
    <w:pPr>
      <w:jc w:val="center"/>
    </w:pPr>
    <w:rPr>
      <w:rFonts w:eastAsia="MS Mincho"/>
    </w:rPr>
  </w:style>
  <w:style w:type="paragraph" w:customStyle="1" w:styleId="HE">
    <w:name w:val="HE"/>
    <w:basedOn w:val="Normal"/>
    <w:qFormat/>
    <w:rPr>
      <w:rFonts w:eastAsia="MS Mincho"/>
      <w:b/>
    </w:rPr>
  </w:style>
  <w:style w:type="paragraph" w:customStyle="1" w:styleId="text">
    <w:name w:val="text"/>
    <w:basedOn w:val="Normal"/>
    <w:qFormat/>
    <w:pPr>
      <w:spacing w:after="240"/>
    </w:pPr>
    <w:rPr>
      <w:sz w:val="24"/>
      <w:lang w:val="en-AU"/>
    </w:rPr>
  </w:style>
  <w:style w:type="paragraph" w:customStyle="1" w:styleId="Reference">
    <w:name w:val="Reference"/>
    <w:basedOn w:val="EX"/>
    <w:qFormat/>
    <w:pPr>
      <w:tabs>
        <w:tab w:val="left" w:pos="567"/>
      </w:tabs>
      <w:ind w:left="567" w:hanging="567"/>
    </w:p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CRfront">
    <w:name w:val="CR_front"/>
    <w:qFormat/>
    <w:rPr>
      <w:rFonts w:ascii="Arial" w:hAnsi="Arial"/>
      <w:lang w:val="en-GB" w:eastAsia="en-US"/>
    </w:rPr>
  </w:style>
  <w:style w:type="paragraph" w:customStyle="1" w:styleId="textintend1">
    <w:name w:val="text intend 1"/>
    <w:basedOn w:val="text"/>
    <w:qFormat/>
    <w:pPr>
      <w:tabs>
        <w:tab w:val="left" w:pos="992"/>
      </w:tabs>
      <w:spacing w:after="120"/>
      <w:ind w:left="992" w:hanging="425"/>
    </w:pPr>
    <w:rPr>
      <w:rFonts w:eastAsia="MS Mincho"/>
      <w:lang w:val="en-US"/>
    </w:rPr>
  </w:style>
  <w:style w:type="paragraph" w:customStyle="1" w:styleId="textintend2">
    <w:name w:val="text intend 2"/>
    <w:basedOn w:val="text"/>
    <w:qFormat/>
    <w:pPr>
      <w:tabs>
        <w:tab w:val="left" w:pos="1418"/>
      </w:tabs>
      <w:spacing w:after="120"/>
      <w:ind w:left="1418" w:hanging="426"/>
    </w:pPr>
    <w:rPr>
      <w:rFonts w:eastAsia="MS Mincho"/>
      <w:lang w:val="en-US"/>
    </w:rPr>
  </w:style>
  <w:style w:type="paragraph" w:customStyle="1" w:styleId="textintend3">
    <w:name w:val="text intend 3"/>
    <w:basedOn w:val="text"/>
    <w:qFormat/>
    <w:pPr>
      <w:tabs>
        <w:tab w:val="left" w:pos="1843"/>
      </w:tabs>
      <w:spacing w:after="120"/>
      <w:ind w:left="1843" w:hanging="425"/>
    </w:pPr>
    <w:rPr>
      <w:rFonts w:eastAsia="MS Mincho"/>
      <w:lang w:val="en-US"/>
    </w:rPr>
  </w:style>
  <w:style w:type="paragraph" w:customStyle="1" w:styleId="normalpuce">
    <w:name w:val="normal puce"/>
    <w:basedOn w:val="Normal"/>
    <w:qFormat/>
    <w:pPr>
      <w:tabs>
        <w:tab w:val="left" w:pos="360"/>
      </w:tabs>
      <w:spacing w:before="60" w:after="60"/>
      <w:ind w:left="360" w:hanging="360"/>
    </w:pPr>
    <w:rPr>
      <w:rFonts w:eastAsia="MS Mincho"/>
    </w:rPr>
  </w:style>
  <w:style w:type="paragraph" w:customStyle="1" w:styleId="para">
    <w:name w:val="para"/>
    <w:basedOn w:val="Normal"/>
    <w:qFormat/>
    <w:pPr>
      <w:spacing w:after="240"/>
    </w:pPr>
    <w:rPr>
      <w:rFonts w:ascii="Helvetica"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style>
  <w:style w:type="paragraph" w:customStyle="1" w:styleId="List1">
    <w:name w:val="List1"/>
    <w:basedOn w:val="Normal"/>
    <w:qFormat/>
    <w:pPr>
      <w:spacing w:before="120" w:line="280" w:lineRule="atLeast"/>
      <w:ind w:left="360" w:hanging="360"/>
    </w:pPr>
    <w:rPr>
      <w:rFonts w:ascii="Bookman" w:hAnsi="Bookman"/>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docText">
    <w:name w:val="Tdoc_Text"/>
    <w:basedOn w:val="Normal"/>
    <w:qFormat/>
    <w:pPr>
      <w:spacing w:before="120"/>
    </w:pPr>
  </w:style>
  <w:style w:type="paragraph" w:customStyle="1" w:styleId="centered">
    <w:name w:val="centered"/>
    <w:basedOn w:val="Normal"/>
    <w:qFormat/>
    <w:pPr>
      <w:spacing w:before="120" w:line="280" w:lineRule="atLeast"/>
      <w:jc w:val="center"/>
    </w:pPr>
    <w:rPr>
      <w:rFonts w:ascii="Bookman" w:hAnsi="Bookman"/>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4"/>
      </w:numPr>
      <w:spacing w:after="80"/>
    </w:pPr>
    <w:rPr>
      <w:sz w:val="18"/>
    </w:rPr>
  </w:style>
  <w:style w:type="character" w:customStyle="1" w:styleId="NOChar">
    <w:name w:val="NO Char"/>
    <w:link w:val="NO"/>
    <w:qFormat/>
    <w:rPr>
      <w:lang w:val="en-GB" w:eastAsia="en-US" w:bidi="ar-SA"/>
    </w:rPr>
  </w:style>
  <w:style w:type="paragraph" w:customStyle="1" w:styleId="ZchnZchn">
    <w:name w:val="Zchn Zchn"/>
    <w:semiHidden/>
    <w:qFormat/>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qFormat/>
    <w:rPr>
      <w:rFonts w:ascii="Arial" w:hAnsi="Arial"/>
      <w:b/>
      <w:lang w:val="en-GB" w:eastAsia="en-US" w:bidi="ar-SA"/>
    </w:rPr>
  </w:style>
  <w:style w:type="character" w:customStyle="1" w:styleId="B1Char">
    <w:name w:val="B1 Char"/>
    <w:link w:val="B1"/>
    <w:qFormat/>
    <w:rPr>
      <w:lang w:val="en-GB" w:eastAsia="en-US" w:bidi="ar-SA"/>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B2Char">
    <w:name w:val="B2 Char"/>
    <w:link w:val="B2"/>
    <w:qFormat/>
    <w:rPr>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FChar">
    <w:name w:val="TF Char"/>
    <w:basedOn w:val="THChar"/>
    <w:link w:val="TF"/>
    <w:qFormat/>
    <w:rPr>
      <w:rFonts w:ascii="Arial" w:hAnsi="Arial"/>
      <w:b/>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sz w:val="20"/>
    </w:rPr>
  </w:style>
  <w:style w:type="character" w:customStyle="1" w:styleId="TALCar">
    <w:name w:val="TAL Car"/>
    <w:link w:val="TAL"/>
    <w:qFormat/>
    <w:rPr>
      <w:rFonts w:ascii="Arial" w:hAnsi="Arial"/>
      <w:sz w:val="18"/>
      <w:lang w:val="en-GB"/>
    </w:rPr>
  </w:style>
  <w:style w:type="character" w:customStyle="1" w:styleId="TANChar">
    <w:name w:val="TAN Char"/>
    <w:link w:val="TAN"/>
    <w:qFormat/>
  </w:style>
  <w:style w:type="character" w:customStyle="1" w:styleId="TAHCar">
    <w:name w:val="TAH Car"/>
    <w:link w:val="TAH"/>
    <w:qFormat/>
    <w:rPr>
      <w:rFonts w:ascii="Arial" w:hAnsi="Arial"/>
      <w:b/>
      <w:sz w:val="18"/>
      <w:lang w:val="en-GB"/>
    </w:rPr>
  </w:style>
  <w:style w:type="character" w:customStyle="1" w:styleId="HeaderChar">
    <w:name w:val="Header Char"/>
    <w:link w:val="Header"/>
    <w:uiPriority w:val="99"/>
    <w:qFormat/>
    <w:rPr>
      <w:rFonts w:ascii="Arial" w:hAnsi="Arial"/>
      <w:b/>
      <w:sz w:val="18"/>
    </w:rPr>
  </w:style>
  <w:style w:type="character" w:customStyle="1" w:styleId="FooterChar">
    <w:name w:val="Footer Char"/>
    <w:link w:val="Footer"/>
    <w:qFormat/>
    <w:rPr>
      <w:rFonts w:ascii="Arial" w:hAnsi="Arial"/>
      <w:b/>
      <w:i/>
      <w:sz w:val="18"/>
    </w:rPr>
  </w:style>
  <w:style w:type="character" w:customStyle="1" w:styleId="CRCoverPageChar">
    <w:name w:val="CR Cover Page Char"/>
    <w:link w:val="CRCoverPage"/>
    <w:qFormat/>
    <w:rPr>
      <w:rFonts w:ascii="Arial" w:hAnsi="Arial"/>
      <w:lang w:val="en-GB"/>
    </w:rPr>
  </w:style>
  <w:style w:type="character" w:customStyle="1" w:styleId="Heading3Char">
    <w:name w:val="Heading 3 Char"/>
    <w:link w:val="Heading3"/>
    <w:uiPriority w:val="99"/>
    <w:qFormat/>
    <w:rPr>
      <w:rFonts w:ascii="Arial" w:hAnsi="Arial"/>
      <w:sz w:val="28"/>
      <w:lang w:val="en-GB"/>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
    <w:name w:val="Caption Char"/>
    <w:link w:val="Caption"/>
    <w:uiPriority w:val="99"/>
    <w:qFormat/>
    <w:rPr>
      <w:rFonts w:ascii="Times New Roman" w:eastAsia="MS Mincho" w:hAnsi="Times New Roman"/>
      <w:b/>
      <w:lang w:val="en-GB"/>
    </w:rPr>
  </w:style>
  <w:style w:type="character" w:customStyle="1" w:styleId="PlainTextChar">
    <w:name w:val="Plain Text Char"/>
    <w:link w:val="PlainText"/>
    <w:qFormat/>
    <w:rPr>
      <w:rFonts w:ascii="Courier New" w:hAnsi="Courier New"/>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BodyTextChar">
    <w:name w:val="Body Text Char"/>
    <w:link w:val="BodyText"/>
    <w:qFormat/>
    <w:rPr>
      <w:rFonts w:ascii="Times New Roman" w:eastAsia="MS Mincho" w:hAnsi="Times New Roman"/>
      <w:sz w:val="24"/>
    </w:rPr>
  </w:style>
  <w:style w:type="character" w:customStyle="1" w:styleId="BodyTextIndentChar">
    <w:name w:val="Body Text Indent Char"/>
    <w:link w:val="BodyTextIndent"/>
    <w:qFormat/>
    <w:rPr>
      <w:rFonts w:ascii="Times New Roman" w:hAnsi="Times New Roman"/>
      <w:i/>
      <w:sz w:val="22"/>
      <w:lang w:val="en-GB"/>
    </w:rPr>
  </w:style>
  <w:style w:type="character" w:customStyle="1" w:styleId="BodyText2Char">
    <w:name w:val="Body Text 2 Char"/>
    <w:link w:val="BodyText2"/>
    <w:qFormat/>
    <w:rPr>
      <w:rFonts w:ascii="Times New Roman" w:hAnsi="Times New Roman"/>
      <w:sz w:val="24"/>
    </w:rPr>
  </w:style>
  <w:style w:type="character" w:customStyle="1" w:styleId="BodyText3Char">
    <w:name w:val="Body Text 3 Char"/>
    <w:link w:val="BodyText3"/>
    <w:qFormat/>
    <w:rPr>
      <w:rFonts w:ascii="Times New Roman" w:hAnsi="Times New Roman"/>
      <w:b/>
      <w:i/>
    </w:rPr>
  </w:style>
  <w:style w:type="paragraph" w:customStyle="1" w:styleId="Figure">
    <w:name w:val="Figure"/>
    <w:basedOn w:val="Normal"/>
    <w:qFormat/>
    <w:pPr>
      <w:numPr>
        <w:numId w:val="6"/>
      </w:numPr>
      <w:spacing w:before="180" w:after="240" w:line="280" w:lineRule="atLeast"/>
      <w:jc w:val="center"/>
    </w:pPr>
    <w:rPr>
      <w:rFonts w:ascii="Arial" w:hAnsi="Arial"/>
      <w:b/>
      <w:lang w:eastAsia="ja-JP"/>
    </w:rPr>
  </w:style>
  <w:style w:type="table" w:customStyle="1" w:styleId="TableGrid1">
    <w:name w:val="Table Grid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pPr>
      <w:snapToGrid w:val="0"/>
      <w:textAlignment w:val="baseline"/>
    </w:pPr>
    <w:rPr>
      <w:rFonts w:ascii="Arial" w:hAnsi="Arial" w:cs="Arial"/>
      <w:sz w:val="18"/>
      <w:szCs w:val="18"/>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en-US" w:bidi="ar-SA"/>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2Char">
    <w:name w:val="Heading 2 Char"/>
    <w:link w:val="Heading2"/>
    <w:qFormat/>
    <w:rPr>
      <w:rFonts w:ascii="Arial" w:hAnsi="Arial"/>
      <w:sz w:val="32"/>
      <w:lang w:val="en-GB"/>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qFormat/>
    <w:pPr>
      <w:keepNext/>
      <w:numPr>
        <w:numId w:val="7"/>
      </w:numPr>
      <w:spacing w:beforeLines="20" w:before="62" w:afterLines="10" w:after="31"/>
      <w:ind w:right="284"/>
      <w:outlineLvl w:val="0"/>
    </w:pPr>
    <w:rPr>
      <w:rFonts w:ascii="Arial" w:hAnsi="Arial" w:cs="SimSun"/>
      <w:b/>
      <w:bCs/>
      <w:sz w:val="28"/>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qFormat/>
    <w:rPr>
      <w:lang w:val="en-GB" w:eastAsia="ja-JP" w:bidi="ar-SA"/>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style>
  <w:style w:type="paragraph" w:customStyle="1" w:styleId="1">
    <w:name w:val="样式1"/>
    <w:basedOn w:val="TAN"/>
    <w:link w:val="1Char0"/>
    <w:qFormat/>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Pr>
      <w:rFonts w:ascii="Arial" w:eastAsia="MS Mincho" w:hAnsi="Arial" w:cstheme="minorBidi"/>
      <w:kern w:val="2"/>
      <w:sz w:val="18"/>
      <w:szCs w:val="22"/>
      <w:lang w:eastAsia="ja-JP"/>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paragraph" w:customStyle="1" w:styleId="Separation">
    <w:name w:val="Separation"/>
    <w:basedOn w:val="Heading1"/>
    <w:next w:val="Normal"/>
    <w:qFormat/>
    <w:pPr>
      <w:numPr>
        <w:numId w:val="0"/>
      </w:numPr>
      <w:pBdr>
        <w:top w:val="none" w:sz="0" w:space="0" w:color="auto"/>
      </w:pBdr>
      <w:ind w:left="1134" w:hanging="1134"/>
    </w:pPr>
    <w:rPr>
      <w:b/>
      <w:color w:val="0000FF"/>
    </w:rPr>
  </w:style>
  <w:style w:type="character" w:customStyle="1" w:styleId="Heading1Char1">
    <w:name w:val="Heading 1 Char1"/>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uiPriority w:val="99"/>
    <w:qFormat/>
    <w:rPr>
      <w:rFonts w:ascii="Arial" w:hAnsi="Arial"/>
      <w:sz w:val="22"/>
      <w:lang w:val="en-GB"/>
    </w:rPr>
  </w:style>
  <w:style w:type="character" w:customStyle="1" w:styleId="H6Char">
    <w:name w:val="H6 Char"/>
    <w:link w:val="H6"/>
    <w:qFormat/>
    <w:rPr>
      <w:rFonts w:ascii="Arial" w:hAnsi="Arial"/>
      <w:lang w:val="en-GB"/>
    </w:rPr>
  </w:style>
  <w:style w:type="character" w:customStyle="1" w:styleId="Heading6Char">
    <w:name w:val="Heading 6 Char"/>
    <w:link w:val="Heading6"/>
    <w:qFormat/>
    <w:rPr>
      <w:rFonts w:ascii="Arial" w:hAnsi="Arial"/>
      <w:lang w:val="en-GB"/>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style>
  <w:style w:type="character" w:customStyle="1" w:styleId="T1Char1">
    <w:name w:val="T1 Char1"/>
    <w:qFormat/>
  </w:style>
  <w:style w:type="character" w:customStyle="1" w:styleId="h4Char">
    <w:name w:val="h4 Char"/>
    <w:rPr>
      <w:rFonts w:ascii="Arial" w:eastAsia="MS Mincho" w:hAnsi="Arial"/>
      <w:sz w:val="24"/>
      <w:lang w:val="en-GB" w:eastAsia="en-US" w:bidi="ar-SA"/>
    </w:rPr>
  </w:style>
  <w:style w:type="character" w:customStyle="1" w:styleId="Underrubrik2Char">
    <w:name w:val="Underrubrik2 Char"/>
    <w:rPr>
      <w:rFonts w:ascii="Arial" w:eastAsia="MS Mincho" w:hAnsi="Arial"/>
      <w:sz w:val="28"/>
      <w:lang w:val="en-GB" w:eastAsia="en-US" w:bidi="ar-SA"/>
    </w:rPr>
  </w:style>
  <w:style w:type="character" w:customStyle="1" w:styleId="h5Char">
    <w:name w:val="h5 Char"/>
    <w:rPr>
      <w:rFonts w:ascii="Arial" w:eastAsia="MS Mincho" w:hAnsi="Arial"/>
      <w:sz w:val="22"/>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rPr>
      <w:rFonts w:ascii="Arial" w:hAnsi="Arial"/>
      <w:sz w:val="32"/>
      <w:lang w:val="en-GB" w:eastAsia="en-US" w:bidi="ar-SA"/>
    </w:rPr>
  </w:style>
  <w:style w:type="table" w:customStyle="1" w:styleId="Tabellengitternetz1">
    <w:name w:val="Tabellengitternetz1"/>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rPr>
      <w:rFonts w:ascii="Arial" w:hAnsi="Arial"/>
      <w:sz w:val="36"/>
      <w:lang w:val="en-GB" w:eastAsia="en-US" w:bidi="ar-SA"/>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rPr>
      <w:rFonts w:ascii="Arial" w:hAnsi="Arial"/>
      <w:sz w:val="32"/>
      <w:lang w:val="en-GB" w:eastAsia="en-US" w:bidi="ar-SA"/>
    </w:rPr>
  </w:style>
  <w:style w:type="character" w:customStyle="1" w:styleId="h4Char1">
    <w:name w:val="h4 Char1"/>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30">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0">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style>
  <w:style w:type="character" w:customStyle="1" w:styleId="DocumentMapChar">
    <w:name w:val="Document Map Char"/>
    <w:link w:val="DocumentMap"/>
    <w:semiHidden/>
    <w:rPr>
      <w:rFonts w:ascii="Tahoma" w:hAnsi="Tahoma"/>
      <w:shd w:val="clear" w:color="auto" w:fill="000080"/>
      <w:lang w:val="en-GB"/>
    </w:rPr>
  </w:style>
  <w:style w:type="character" w:customStyle="1" w:styleId="CommentTextChar">
    <w:name w:val="Comment Text Char"/>
    <w:link w:val="CommentText"/>
    <w:uiPriority w:val="99"/>
    <w:semiHidden/>
    <w:rPr>
      <w:rFonts w:ascii="Times New Roman" w:hAnsi="Times New Roman"/>
    </w:rPr>
  </w:style>
  <w:style w:type="character" w:customStyle="1" w:styleId="BalloonTextChar">
    <w:name w:val="Balloon Text Char"/>
    <w:link w:val="BalloonText"/>
    <w:semiHidden/>
    <w:rPr>
      <w:rFonts w:ascii="Tahoma" w:hAnsi="Tahoma" w:cs="Tahoma"/>
      <w:sz w:val="16"/>
      <w:szCs w:val="16"/>
      <w:lang w:val="en-GB"/>
    </w:rPr>
  </w:style>
  <w:style w:type="paragraph" w:customStyle="1" w:styleId="Bullet">
    <w:name w:val="Bullet"/>
    <w:basedOn w:val="Normal"/>
    <w:pPr>
      <w:numPr>
        <w:numId w:val="9"/>
      </w:numPr>
    </w:pPr>
    <w:rPr>
      <w:rFonts w:eastAsia="Batang"/>
    </w:rPr>
  </w:style>
  <w:style w:type="table" w:customStyle="1" w:styleId="TableGrid2">
    <w:name w:val="Table Grid2"/>
    <w:basedOn w:val="TableNormal"/>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pPr>
      <w:keepNext w:val="0"/>
      <w:keepLines w:val="0"/>
      <w:numPr>
        <w:ilvl w:val="0"/>
        <w:numId w:val="0"/>
      </w:numPr>
      <w:spacing w:before="24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Pr>
      <w:rFonts w:ascii="Tahoma" w:eastAsia="MS Mincho" w:hAnsi="Tahoma" w:cs="Tahoma"/>
      <w:sz w:val="16"/>
      <w:szCs w:val="16"/>
    </w:rPr>
  </w:style>
  <w:style w:type="paragraph" w:customStyle="1" w:styleId="JK-text-simpledoc">
    <w:name w:val="JK - text - simple doc"/>
    <w:basedOn w:val="BodyText"/>
    <w:qFormat/>
    <w:pPr>
      <w:numPr>
        <w:numId w:val="10"/>
      </w:numPr>
      <w:tabs>
        <w:tab w:val="clear" w:pos="1980"/>
        <w:tab w:val="left" w:pos="1097"/>
      </w:tabs>
      <w:spacing w:line="288" w:lineRule="auto"/>
      <w:ind w:left="1097" w:hanging="360"/>
    </w:pPr>
    <w:rPr>
      <w:rFonts w:ascii="Arial" w:eastAsia="SimSun" w:hAnsi="Arial" w:cs="Arial"/>
      <w:sz w:val="20"/>
    </w:rPr>
  </w:style>
  <w:style w:type="paragraph" w:customStyle="1" w:styleId="b10">
    <w:name w:val="b1"/>
    <w:basedOn w:val="Normal"/>
    <w:qFormat/>
    <w:pPr>
      <w:spacing w:before="100" w:beforeAutospacing="1" w:after="100" w:afterAutospacing="1"/>
    </w:pPr>
    <w:rPr>
      <w:sz w:val="24"/>
      <w:szCs w:val="24"/>
    </w:rPr>
  </w:style>
  <w:style w:type="paragraph" w:customStyle="1" w:styleId="10">
    <w:name w:val="吹き出し1"/>
    <w:basedOn w:val="Normal"/>
    <w:semiHidden/>
    <w:qFormat/>
    <w:rPr>
      <w:rFonts w:ascii="Tahoma" w:eastAsia="MS Mincho" w:hAnsi="Tahoma" w:cs="Tahoma"/>
      <w:sz w:val="16"/>
      <w:szCs w:val="16"/>
    </w:rPr>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修订1"/>
    <w:hidden/>
    <w:semiHidden/>
    <w:rPr>
      <w:rFonts w:ascii="Times New Roman" w:eastAsia="Batang" w:hAnsi="Times New Roman"/>
      <w:lang w:val="en-GB" w:eastAsia="en-US"/>
    </w:rPr>
  </w:style>
  <w:style w:type="paragraph" w:customStyle="1" w:styleId="20">
    <w:name w:val="吹き出し2"/>
    <w:basedOn w:val="Normal"/>
    <w:semiHidden/>
    <w:rPr>
      <w:rFonts w:ascii="Tahoma" w:eastAsia="MS Mincho" w:hAnsi="Tahoma" w:cs="Tahoma"/>
      <w:sz w:val="16"/>
      <w:szCs w:val="16"/>
    </w:rPr>
  </w:style>
  <w:style w:type="character" w:customStyle="1" w:styleId="EXChar">
    <w:name w:val="EX Char"/>
    <w:link w:val="EX"/>
    <w:rPr>
      <w:rFonts w:ascii="Times New Roman" w:hAnsi="Times New Roman"/>
      <w:lang w:val="en-GB"/>
    </w:rPr>
  </w:style>
  <w:style w:type="character" w:customStyle="1" w:styleId="BodyTextIndent2Char">
    <w:name w:val="Body Text Indent 2 Char"/>
    <w:link w:val="BodyTextIndent2"/>
    <w:rPr>
      <w:rFonts w:ascii="Times New Roman" w:hAnsi="Times New Roman"/>
      <w:lang w:val="en-GB"/>
    </w:rPr>
  </w:style>
  <w:style w:type="paragraph" w:customStyle="1" w:styleId="Note">
    <w:name w:val="Note"/>
    <w:basedOn w:val="B1"/>
    <w:pPr>
      <w:overflowPunct w:val="0"/>
      <w:autoSpaceDE w:val="0"/>
      <w:autoSpaceDN w:val="0"/>
      <w:adjustRightInd w:val="0"/>
      <w:textAlignment w:val="baseline"/>
    </w:pPr>
    <w:rPr>
      <w:rFonts w:eastAsia="MS Mincho"/>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GB"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qFormat/>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qFormat/>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qFormat/>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qFormat/>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pPr>
      <w:spacing w:after="220"/>
      <w:ind w:left="1298"/>
    </w:pPr>
    <w:rPr>
      <w:rFonts w:ascii="Arial" w:hAnsi="Arial"/>
      <w:lang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3">
    <w:name w:val="修订1"/>
    <w:hidden/>
    <w:semiHidden/>
    <w:qFormat/>
    <w:rPr>
      <w:rFonts w:ascii="Times New Roman" w:eastAsia="Batang" w:hAnsi="Times New Roman"/>
      <w:lang w:val="en-GB" w:eastAsia="en-US"/>
    </w:rPr>
  </w:style>
  <w:style w:type="character" w:customStyle="1" w:styleId="EndnoteTextChar">
    <w:name w:val="Endnote Text Char"/>
    <w:link w:val="EndnoteText"/>
    <w:rPr>
      <w:rFonts w:ascii="Times New Roman" w:eastAsia="SimSun" w:hAnsi="Times New Roman"/>
      <w:lang w:val="en-GB"/>
    </w:rPr>
  </w:style>
  <w:style w:type="character" w:customStyle="1" w:styleId="btChar3">
    <w:name w:val="bt Char3"/>
    <w:rPr>
      <w:lang w:val="en-GB" w:eastAsia="ja-JP" w:bidi="ar-SA"/>
    </w:rPr>
  </w:style>
  <w:style w:type="character" w:customStyle="1" w:styleId="TitleChar">
    <w:name w:val="Title Char"/>
    <w:link w:val="Title"/>
    <w:qFormat/>
    <w:rPr>
      <w:rFonts w:ascii="Courier New" w:hAnsi="Courier New"/>
      <w:lang w:val="nb-NO" w:eastAsia="ja-JP"/>
    </w:rPr>
  </w:style>
  <w:style w:type="character" w:customStyle="1" w:styleId="FootnoteTextChar">
    <w:name w:val="Footnote Text Char"/>
    <w:link w:val="FootnoteText"/>
    <w:uiPriority w:val="99"/>
    <w:semiHidden/>
    <w:rPr>
      <w:rFonts w:ascii="Times New Roman" w:hAnsi="Times New Roman"/>
      <w:sz w:val="16"/>
      <w:lang w:val="en-GB"/>
    </w:rPr>
  </w:style>
  <w:style w:type="character" w:customStyle="1" w:styleId="GuidanceChar">
    <w:name w:val="Guidance Char"/>
    <w:rPr>
      <w:i/>
      <w:color w:val="0000FF"/>
      <w:lang w:val="en-GB" w:eastAsia="en-US"/>
    </w:rPr>
  </w:style>
  <w:style w:type="paragraph" w:customStyle="1" w:styleId="14">
    <w:name w:val="书目1"/>
    <w:basedOn w:val="Normal"/>
    <w:next w:val="Normal"/>
    <w:uiPriority w:val="37"/>
    <w:unhideWhenUsed/>
  </w:style>
  <w:style w:type="character" w:styleId="PlaceholderText">
    <w:name w:val="Placeholder Text"/>
    <w:basedOn w:val="DefaultParagraphFont"/>
    <w:uiPriority w:val="99"/>
    <w:semiHidden/>
    <w:rPr>
      <w:color w:val="808080"/>
    </w:rPr>
  </w:style>
  <w:style w:type="paragraph" w:styleId="Revision">
    <w:name w:val="Revision"/>
    <w:hidden/>
    <w:uiPriority w:val="99"/>
    <w:unhideWhenUsed/>
    <w:rsid w:val="00E7319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217748">
      <w:bodyDiv w:val="1"/>
      <w:marLeft w:val="0"/>
      <w:marRight w:val="0"/>
      <w:marTop w:val="0"/>
      <w:marBottom w:val="0"/>
      <w:divBdr>
        <w:top w:val="none" w:sz="0" w:space="0" w:color="auto"/>
        <w:left w:val="none" w:sz="0" w:space="0" w:color="auto"/>
        <w:bottom w:val="none" w:sz="0" w:space="0" w:color="auto"/>
        <w:right w:val="none" w:sz="0" w:space="0" w:color="auto"/>
      </w:divBdr>
    </w:div>
    <w:div w:id="798375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06D898E-502A-425F-8987-47579489CCA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2638</Words>
  <Characters>15042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2021-04-20T00:34:00Z</dcterms:created>
  <dcterms:modified xsi:type="dcterms:W3CDTF">2021-04-20T00:34:00Z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1618829411</vt:lpwstr>
  </property>
</Properties>
</file>